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7120" w:rsidRPr="00BA6865" w:rsidRDefault="00F27120" w:rsidP="00BA6865">
      <w:pPr>
        <w:ind w:firstLine="567"/>
        <w:jc w:val="both"/>
        <w:rPr>
          <w:b/>
          <w:sz w:val="24"/>
          <w:szCs w:val="24"/>
        </w:rPr>
      </w:pPr>
      <w:bookmarkStart w:id="0" w:name="_GoBack"/>
      <w:bookmarkEnd w:id="0"/>
      <w:r w:rsidRPr="00BA6865">
        <w:rPr>
          <w:b/>
          <w:sz w:val="24"/>
          <w:szCs w:val="24"/>
        </w:rPr>
        <w:t>Учебно-методический комплекс КазНУ им. Аль-Фараби</w:t>
      </w:r>
    </w:p>
    <w:p w:rsidR="00BA6865" w:rsidRPr="00BA6865" w:rsidRDefault="00BA6865" w:rsidP="00BA6865">
      <w:pPr>
        <w:ind w:firstLine="567"/>
        <w:jc w:val="both"/>
        <w:rPr>
          <w:b/>
          <w:sz w:val="24"/>
          <w:szCs w:val="24"/>
        </w:rPr>
      </w:pPr>
      <w:r w:rsidRPr="00BA6865">
        <w:rPr>
          <w:b/>
          <w:sz w:val="24"/>
          <w:szCs w:val="24"/>
        </w:rPr>
        <w:t>ОП «6В04203 Таможенное дело»</w:t>
      </w:r>
    </w:p>
    <w:p w:rsidR="00F27120" w:rsidRPr="00BA6865" w:rsidRDefault="00CB3B08" w:rsidP="00BA6865">
      <w:pPr>
        <w:jc w:val="both"/>
        <w:rPr>
          <w:b/>
          <w:color w:val="000000"/>
          <w:sz w:val="24"/>
          <w:szCs w:val="24"/>
        </w:rPr>
      </w:pPr>
      <w:r w:rsidRPr="00BA6865">
        <w:rPr>
          <w:b/>
          <w:sz w:val="24"/>
          <w:szCs w:val="24"/>
        </w:rPr>
        <w:t>Дисциплина: Правовое регулирование специальной экономической зоны</w:t>
      </w:r>
    </w:p>
    <w:p w:rsidR="004806DA" w:rsidRPr="00BA6865" w:rsidRDefault="004806DA" w:rsidP="00BA6865">
      <w:pPr>
        <w:pStyle w:val="2"/>
        <w:rPr>
          <w:sz w:val="24"/>
          <w:szCs w:val="24"/>
        </w:rPr>
      </w:pPr>
    </w:p>
    <w:p w:rsidR="004806DA" w:rsidRPr="00BA6865" w:rsidRDefault="004806DA" w:rsidP="00BA6865">
      <w:pPr>
        <w:pStyle w:val="2"/>
        <w:rPr>
          <w:sz w:val="24"/>
          <w:szCs w:val="24"/>
        </w:rPr>
      </w:pPr>
      <w:r w:rsidRPr="00BA6865">
        <w:rPr>
          <w:sz w:val="24"/>
          <w:szCs w:val="24"/>
        </w:rPr>
        <w:t xml:space="preserve"> Задания для СРС</w:t>
      </w:r>
    </w:p>
    <w:p w:rsidR="00D40651" w:rsidRPr="00BA6865" w:rsidRDefault="00D40651" w:rsidP="00BA6865">
      <w:pPr>
        <w:pStyle w:val="32"/>
        <w:jc w:val="both"/>
        <w:rPr>
          <w:snapToGrid/>
          <w:sz w:val="24"/>
          <w:szCs w:val="24"/>
          <w:lang w:val="kk-KZ"/>
        </w:rPr>
      </w:pPr>
    </w:p>
    <w:p w:rsidR="00D40651" w:rsidRPr="00BA6865" w:rsidRDefault="00D40651" w:rsidP="00BA6865">
      <w:pPr>
        <w:pStyle w:val="32"/>
        <w:jc w:val="both"/>
        <w:rPr>
          <w:sz w:val="24"/>
          <w:szCs w:val="24"/>
        </w:rPr>
      </w:pPr>
      <w:r w:rsidRPr="00BA6865">
        <w:rPr>
          <w:snapToGrid/>
          <w:sz w:val="24"/>
          <w:szCs w:val="24"/>
        </w:rPr>
        <w:t>М</w:t>
      </w:r>
      <w:r w:rsidRPr="00BA6865">
        <w:rPr>
          <w:snapToGrid/>
          <w:sz w:val="24"/>
          <w:szCs w:val="24"/>
          <w:lang w:val="kk-KZ"/>
        </w:rPr>
        <w:t xml:space="preserve">етодические указания </w:t>
      </w:r>
      <w:r w:rsidRPr="00BA6865">
        <w:rPr>
          <w:sz w:val="24"/>
          <w:szCs w:val="24"/>
        </w:rPr>
        <w:t>для выполнения самостоятельной работы студентов</w:t>
      </w:r>
    </w:p>
    <w:p w:rsidR="00D40651" w:rsidRPr="00BA6865" w:rsidRDefault="00D40651" w:rsidP="00BA6865">
      <w:pPr>
        <w:pStyle w:val="2"/>
        <w:rPr>
          <w:sz w:val="24"/>
          <w:szCs w:val="24"/>
          <w:lang w:val="kk-KZ"/>
        </w:rPr>
      </w:pPr>
    </w:p>
    <w:p w:rsidR="0041327B" w:rsidRPr="00BA6865" w:rsidRDefault="0041327B" w:rsidP="00BA6865">
      <w:pPr>
        <w:ind w:firstLine="348"/>
        <w:jc w:val="both"/>
        <w:rPr>
          <w:sz w:val="24"/>
          <w:szCs w:val="24"/>
        </w:rPr>
      </w:pPr>
      <w:r w:rsidRPr="00BA6865">
        <w:rPr>
          <w:sz w:val="24"/>
          <w:szCs w:val="24"/>
        </w:rPr>
        <w:t xml:space="preserve">СРС выполняется в форме самостоятельного изучения студентом отдельных вопросов по темам лекций. По каждой теме более частные вопросы оставляются на самостоятельное рассмотрение студентом. Конкретные вопросы по каждой теме для самостоятельного рассмотрения студентами указаны выше. СРС выполняется путем изучения студентом предложенного вопроса по рекомендуемой литературе. Затем необходимо письменно изложить краткий конспект вопроса в тетради для СРС (практических занятий). </w:t>
      </w:r>
    </w:p>
    <w:p w:rsidR="0041327B" w:rsidRPr="00BA6865" w:rsidRDefault="0041327B" w:rsidP="00BA6865">
      <w:pPr>
        <w:autoSpaceDE w:val="0"/>
        <w:autoSpaceDN w:val="0"/>
        <w:adjustRightInd w:val="0"/>
        <w:jc w:val="both"/>
        <w:rPr>
          <w:b/>
          <w:bCs/>
          <w:color w:val="000000"/>
          <w:sz w:val="24"/>
          <w:szCs w:val="24"/>
        </w:rPr>
      </w:pPr>
    </w:p>
    <w:p w:rsidR="0041327B" w:rsidRPr="00BA6865" w:rsidRDefault="0041327B" w:rsidP="00BA6865">
      <w:pPr>
        <w:autoSpaceDE w:val="0"/>
        <w:autoSpaceDN w:val="0"/>
        <w:adjustRightInd w:val="0"/>
        <w:jc w:val="both"/>
        <w:rPr>
          <w:b/>
          <w:bCs/>
          <w:color w:val="000000"/>
          <w:sz w:val="24"/>
          <w:szCs w:val="24"/>
        </w:rPr>
      </w:pPr>
      <w:r w:rsidRPr="00BA6865">
        <w:rPr>
          <w:b/>
          <w:bCs/>
          <w:color w:val="000000"/>
          <w:sz w:val="24"/>
          <w:szCs w:val="24"/>
        </w:rPr>
        <w:t>ТРЕБОВАНИЯ К ОФОРМЛЕНИЮСАМОСТОЯТЕЛЬНОЙРАБОТЫ СТУДЕНТА ПОД РУКОВОДСТВОМ ПРЕПОДАВАТЕЛЯ</w:t>
      </w:r>
    </w:p>
    <w:p w:rsidR="0041327B" w:rsidRPr="00BA6865" w:rsidRDefault="0041327B" w:rsidP="00BA6865">
      <w:pPr>
        <w:autoSpaceDE w:val="0"/>
        <w:autoSpaceDN w:val="0"/>
        <w:adjustRightInd w:val="0"/>
        <w:jc w:val="both"/>
        <w:rPr>
          <w:color w:val="000000"/>
          <w:sz w:val="24"/>
          <w:szCs w:val="24"/>
        </w:rPr>
      </w:pPr>
      <w:r w:rsidRPr="00BA6865">
        <w:rPr>
          <w:color w:val="000000"/>
          <w:sz w:val="24"/>
          <w:szCs w:val="24"/>
        </w:rPr>
        <w:t xml:space="preserve">Все задания по СРСП должны быть выполнены и сданы в срок. Если задание не выполняется в срок, балл снижается. </w:t>
      </w:r>
    </w:p>
    <w:p w:rsidR="0041327B" w:rsidRPr="00BA6865" w:rsidRDefault="0041327B" w:rsidP="00BA6865">
      <w:pPr>
        <w:autoSpaceDE w:val="0"/>
        <w:autoSpaceDN w:val="0"/>
        <w:adjustRightInd w:val="0"/>
        <w:jc w:val="both"/>
        <w:rPr>
          <w:color w:val="000000"/>
          <w:sz w:val="24"/>
          <w:szCs w:val="24"/>
        </w:rPr>
      </w:pPr>
      <w:r w:rsidRPr="00BA6865">
        <w:rPr>
          <w:color w:val="000000"/>
          <w:sz w:val="24"/>
          <w:szCs w:val="24"/>
        </w:rPr>
        <w:t>Большое значение придается самостоятельному и творческому подходу при выполнении задания. При ответах требуется ссылаться на первоисточники.</w:t>
      </w:r>
    </w:p>
    <w:p w:rsidR="0041327B" w:rsidRPr="00BA6865" w:rsidRDefault="0041327B" w:rsidP="00BA6865">
      <w:pPr>
        <w:autoSpaceDE w:val="0"/>
        <w:autoSpaceDN w:val="0"/>
        <w:adjustRightInd w:val="0"/>
        <w:jc w:val="both"/>
        <w:rPr>
          <w:color w:val="000000"/>
          <w:sz w:val="24"/>
          <w:szCs w:val="24"/>
        </w:rPr>
      </w:pPr>
      <w:r w:rsidRPr="00BA6865">
        <w:rPr>
          <w:color w:val="000000"/>
          <w:sz w:val="24"/>
          <w:szCs w:val="24"/>
        </w:rPr>
        <w:t>Правила по оформлению рефератов:</w:t>
      </w:r>
    </w:p>
    <w:p w:rsidR="0041327B" w:rsidRPr="00BA6865" w:rsidRDefault="0041327B" w:rsidP="00BA6865">
      <w:pPr>
        <w:autoSpaceDE w:val="0"/>
        <w:autoSpaceDN w:val="0"/>
        <w:adjustRightInd w:val="0"/>
        <w:jc w:val="both"/>
        <w:rPr>
          <w:color w:val="000000"/>
          <w:sz w:val="24"/>
          <w:szCs w:val="24"/>
        </w:rPr>
      </w:pPr>
      <w:r w:rsidRPr="00BA6865">
        <w:rPr>
          <w:color w:val="000000"/>
          <w:sz w:val="24"/>
          <w:szCs w:val="24"/>
        </w:rPr>
        <w:t>Точку в конце заголовка не ставят. Заглавия всегда выделены жирным шрифтом.</w:t>
      </w:r>
    </w:p>
    <w:p w:rsidR="0041327B" w:rsidRPr="00BA6865" w:rsidRDefault="0041327B" w:rsidP="00BA6865">
      <w:pPr>
        <w:autoSpaceDE w:val="0"/>
        <w:autoSpaceDN w:val="0"/>
        <w:adjustRightInd w:val="0"/>
        <w:jc w:val="both"/>
        <w:rPr>
          <w:color w:val="000000"/>
          <w:sz w:val="24"/>
          <w:szCs w:val="24"/>
        </w:rPr>
      </w:pPr>
      <w:r w:rsidRPr="00BA6865">
        <w:rPr>
          <w:color w:val="000000"/>
          <w:sz w:val="24"/>
          <w:szCs w:val="24"/>
        </w:rPr>
        <w:t xml:space="preserve">Расстояния между заголовками главы или параграфа и последующим текстом должно быть равно трем интервалам. </w:t>
      </w:r>
    </w:p>
    <w:p w:rsidR="0041327B" w:rsidRPr="00BA6865" w:rsidRDefault="0041327B" w:rsidP="00BA6865">
      <w:pPr>
        <w:autoSpaceDE w:val="0"/>
        <w:autoSpaceDN w:val="0"/>
        <w:adjustRightInd w:val="0"/>
        <w:jc w:val="both"/>
        <w:rPr>
          <w:color w:val="000000"/>
          <w:sz w:val="24"/>
          <w:szCs w:val="24"/>
        </w:rPr>
      </w:pPr>
      <w:r w:rsidRPr="00BA6865">
        <w:rPr>
          <w:color w:val="000000"/>
          <w:sz w:val="24"/>
          <w:szCs w:val="24"/>
        </w:rPr>
        <w:t>Все страницы нумеруются, начиная с титульного листа; цифру номера страницы ставят внизу; на титульном листе номер страницы не ставится. Каждый новый раздел начинается с новой страницы.</w:t>
      </w:r>
    </w:p>
    <w:p w:rsidR="0041327B" w:rsidRPr="00BA6865" w:rsidRDefault="0041327B" w:rsidP="00BA6865">
      <w:pPr>
        <w:autoSpaceDE w:val="0"/>
        <w:autoSpaceDN w:val="0"/>
        <w:adjustRightInd w:val="0"/>
        <w:jc w:val="both"/>
        <w:rPr>
          <w:color w:val="000000"/>
          <w:sz w:val="24"/>
          <w:szCs w:val="24"/>
        </w:rPr>
      </w:pPr>
      <w:r w:rsidRPr="00BA6865">
        <w:rPr>
          <w:color w:val="000000"/>
          <w:sz w:val="24"/>
          <w:szCs w:val="24"/>
        </w:rPr>
        <w:t>1. План  должен быть простым: введение, основная часть, заключение, список использованной литературы.</w:t>
      </w:r>
    </w:p>
    <w:p w:rsidR="0041327B" w:rsidRPr="00BA6865" w:rsidRDefault="0041327B" w:rsidP="00BA6865">
      <w:pPr>
        <w:autoSpaceDE w:val="0"/>
        <w:autoSpaceDN w:val="0"/>
        <w:adjustRightInd w:val="0"/>
        <w:jc w:val="both"/>
        <w:rPr>
          <w:color w:val="000000"/>
          <w:sz w:val="24"/>
          <w:szCs w:val="24"/>
        </w:rPr>
      </w:pPr>
      <w:r w:rsidRPr="00BA6865">
        <w:rPr>
          <w:color w:val="000000"/>
          <w:sz w:val="24"/>
          <w:szCs w:val="24"/>
        </w:rPr>
        <w:t>2. Обязательно указываются ссылки.</w:t>
      </w:r>
    </w:p>
    <w:p w:rsidR="0041327B" w:rsidRPr="00BA6865" w:rsidRDefault="0041327B" w:rsidP="00BA6865">
      <w:pPr>
        <w:autoSpaceDE w:val="0"/>
        <w:autoSpaceDN w:val="0"/>
        <w:adjustRightInd w:val="0"/>
        <w:jc w:val="both"/>
        <w:rPr>
          <w:color w:val="000000"/>
          <w:sz w:val="24"/>
          <w:szCs w:val="24"/>
        </w:rPr>
      </w:pPr>
      <w:r w:rsidRPr="00BA6865">
        <w:rPr>
          <w:color w:val="000000"/>
          <w:sz w:val="24"/>
          <w:szCs w:val="24"/>
        </w:rPr>
        <w:t>3. Объем работы должен составлять 14 листов.</w:t>
      </w:r>
    </w:p>
    <w:p w:rsidR="0041327B" w:rsidRPr="00BA6865" w:rsidRDefault="0041327B" w:rsidP="00BA6865">
      <w:pPr>
        <w:autoSpaceDE w:val="0"/>
        <w:autoSpaceDN w:val="0"/>
        <w:adjustRightInd w:val="0"/>
        <w:jc w:val="both"/>
        <w:rPr>
          <w:color w:val="000000"/>
          <w:sz w:val="24"/>
          <w:szCs w:val="24"/>
        </w:rPr>
      </w:pPr>
      <w:r w:rsidRPr="00BA6865">
        <w:rPr>
          <w:color w:val="000000"/>
          <w:sz w:val="24"/>
          <w:szCs w:val="24"/>
        </w:rPr>
        <w:t xml:space="preserve">В реферате могут быть приложения в виде схем, анкет и диаграмм. В оформлении реферата приветствуются рисунки и таблицы. </w:t>
      </w:r>
    </w:p>
    <w:p w:rsidR="0041327B" w:rsidRPr="00BA6865" w:rsidRDefault="0041327B" w:rsidP="00BA6865">
      <w:pPr>
        <w:jc w:val="both"/>
        <w:rPr>
          <w:sz w:val="24"/>
          <w:szCs w:val="24"/>
        </w:rPr>
      </w:pPr>
    </w:p>
    <w:p w:rsidR="0041327B" w:rsidRPr="00BA6865" w:rsidRDefault="0041327B" w:rsidP="00BA6865">
      <w:pPr>
        <w:pStyle w:val="2"/>
        <w:rPr>
          <w:sz w:val="24"/>
          <w:szCs w:val="24"/>
        </w:rPr>
      </w:pPr>
    </w:p>
    <w:p w:rsidR="004806DA" w:rsidRPr="00BA6865" w:rsidRDefault="004806DA" w:rsidP="00BA6865">
      <w:pPr>
        <w:pStyle w:val="a4"/>
        <w:jc w:val="both"/>
        <w:rPr>
          <w:b/>
          <w:sz w:val="24"/>
          <w:szCs w:val="24"/>
        </w:rPr>
      </w:pPr>
      <w:r w:rsidRPr="00BA6865">
        <w:rPr>
          <w:b/>
          <w:bCs/>
          <w:sz w:val="24"/>
          <w:szCs w:val="24"/>
        </w:rPr>
        <w:t xml:space="preserve">СРС </w:t>
      </w:r>
      <w:r w:rsidRPr="00BA6865">
        <w:rPr>
          <w:b/>
          <w:sz w:val="24"/>
          <w:szCs w:val="24"/>
        </w:rPr>
        <w:t xml:space="preserve">№ 1 </w:t>
      </w:r>
    </w:p>
    <w:p w:rsidR="004806DA" w:rsidRPr="00BA6865" w:rsidRDefault="004806DA" w:rsidP="00BA6865">
      <w:pPr>
        <w:pStyle w:val="1"/>
        <w:spacing w:before="0" w:after="0"/>
        <w:jc w:val="both"/>
        <w:rPr>
          <w:rFonts w:ascii="Times New Roman" w:hAnsi="Times New Roman" w:cs="Times New Roman"/>
          <w:sz w:val="24"/>
          <w:szCs w:val="24"/>
          <w:lang w:val="kk-KZ"/>
        </w:rPr>
      </w:pPr>
      <w:r w:rsidRPr="00BA6865">
        <w:rPr>
          <w:rFonts w:ascii="Times New Roman" w:hAnsi="Times New Roman" w:cs="Times New Roman"/>
          <w:sz w:val="24"/>
          <w:szCs w:val="24"/>
        </w:rPr>
        <w:t xml:space="preserve">Тема: </w:t>
      </w:r>
      <w:r w:rsidR="008E2BDF" w:rsidRPr="00BA6865">
        <w:rPr>
          <w:rFonts w:ascii="Times New Roman" w:hAnsi="Times New Roman" w:cs="Times New Roman"/>
          <w:color w:val="000000"/>
          <w:sz w:val="24"/>
          <w:szCs w:val="24"/>
        </w:rPr>
        <w:t>История создания свободных экономических зон в Казахстане</w:t>
      </w:r>
      <w:r w:rsidR="0041327B" w:rsidRPr="00BA6865">
        <w:rPr>
          <w:rFonts w:ascii="Times New Roman" w:hAnsi="Times New Roman" w:cs="Times New Roman"/>
          <w:color w:val="000000"/>
          <w:sz w:val="24"/>
          <w:szCs w:val="24"/>
        </w:rPr>
        <w:t>.</w:t>
      </w:r>
    </w:p>
    <w:p w:rsidR="0041327B" w:rsidRPr="00BA6865" w:rsidRDefault="0041327B" w:rsidP="00BA6865">
      <w:pPr>
        <w:autoSpaceDE w:val="0"/>
        <w:autoSpaceDN w:val="0"/>
        <w:adjustRightInd w:val="0"/>
        <w:jc w:val="both"/>
        <w:rPr>
          <w:b/>
          <w:bCs/>
          <w:color w:val="000000"/>
          <w:sz w:val="24"/>
          <w:szCs w:val="24"/>
        </w:rPr>
      </w:pPr>
      <w:r w:rsidRPr="00BA6865">
        <w:rPr>
          <w:b/>
          <w:bCs/>
          <w:color w:val="000000"/>
          <w:sz w:val="24"/>
          <w:szCs w:val="24"/>
        </w:rPr>
        <w:t xml:space="preserve">Задание: </w:t>
      </w:r>
      <w:r w:rsidRPr="00BA6865">
        <w:rPr>
          <w:bCs/>
          <w:color w:val="000000"/>
          <w:sz w:val="24"/>
          <w:szCs w:val="24"/>
        </w:rPr>
        <w:t xml:space="preserve">Написать эссе на тему: </w:t>
      </w:r>
      <w:r w:rsidR="008E2BDF" w:rsidRPr="00BA6865">
        <w:rPr>
          <w:color w:val="000000"/>
          <w:sz w:val="24"/>
          <w:szCs w:val="24"/>
        </w:rPr>
        <w:t>История создания свободных экономических зон в Казахстане</w:t>
      </w:r>
      <w:r w:rsidRPr="00BA6865">
        <w:rPr>
          <w:bCs/>
          <w:color w:val="000000"/>
          <w:sz w:val="24"/>
          <w:szCs w:val="24"/>
        </w:rPr>
        <w:t>.</w:t>
      </w:r>
    </w:p>
    <w:p w:rsidR="0041327B" w:rsidRPr="00BA6865" w:rsidRDefault="0041327B" w:rsidP="00BA6865">
      <w:pPr>
        <w:autoSpaceDE w:val="0"/>
        <w:autoSpaceDN w:val="0"/>
        <w:adjustRightInd w:val="0"/>
        <w:jc w:val="both"/>
        <w:rPr>
          <w:b/>
          <w:bCs/>
          <w:color w:val="000000"/>
          <w:sz w:val="24"/>
          <w:szCs w:val="24"/>
        </w:rPr>
      </w:pPr>
      <w:r w:rsidRPr="00BA6865">
        <w:rPr>
          <w:b/>
          <w:bCs/>
          <w:color w:val="000000"/>
          <w:sz w:val="24"/>
          <w:szCs w:val="24"/>
        </w:rPr>
        <w:t>Цель самостоятельной работы:</w:t>
      </w:r>
      <w:r w:rsidRPr="00BA6865">
        <w:rPr>
          <w:sz w:val="24"/>
          <w:szCs w:val="24"/>
        </w:rPr>
        <w:t xml:space="preserve"> Студенты самостоятельно изучают вопрос по теме лекции, закрепляют лекционный материал и самостоятельно работают с первоисточниками.</w:t>
      </w:r>
    </w:p>
    <w:p w:rsidR="0041327B" w:rsidRPr="00BA6865" w:rsidRDefault="0041327B" w:rsidP="00BA6865">
      <w:pPr>
        <w:autoSpaceDE w:val="0"/>
        <w:autoSpaceDN w:val="0"/>
        <w:adjustRightInd w:val="0"/>
        <w:jc w:val="both"/>
        <w:rPr>
          <w:b/>
          <w:bCs/>
          <w:color w:val="000000"/>
          <w:sz w:val="24"/>
          <w:szCs w:val="24"/>
        </w:rPr>
      </w:pPr>
      <w:r w:rsidRPr="00BA6865">
        <w:rPr>
          <w:b/>
          <w:bCs/>
          <w:color w:val="000000"/>
          <w:sz w:val="24"/>
          <w:szCs w:val="24"/>
        </w:rPr>
        <w:t xml:space="preserve">Методические рекомендации по выполнению задания: </w:t>
      </w:r>
      <w:r w:rsidRPr="00BA6865">
        <w:rPr>
          <w:bCs/>
          <w:color w:val="000000"/>
          <w:sz w:val="24"/>
          <w:szCs w:val="24"/>
        </w:rPr>
        <w:t>Изучить первоисточники и составить общее представление о</w:t>
      </w:r>
      <w:r w:rsidR="008E2BDF" w:rsidRPr="00BA6865">
        <w:rPr>
          <w:bCs/>
          <w:color w:val="000000"/>
          <w:sz w:val="24"/>
          <w:szCs w:val="24"/>
        </w:rPr>
        <w:t>б истории создания СЭЗ</w:t>
      </w:r>
      <w:r w:rsidRPr="00BA6865">
        <w:rPr>
          <w:bCs/>
          <w:color w:val="000000"/>
          <w:sz w:val="24"/>
          <w:szCs w:val="24"/>
        </w:rPr>
        <w:t>.</w:t>
      </w:r>
    </w:p>
    <w:p w:rsidR="0041327B" w:rsidRPr="00BA6865" w:rsidRDefault="0041327B" w:rsidP="00BA6865">
      <w:pPr>
        <w:autoSpaceDE w:val="0"/>
        <w:autoSpaceDN w:val="0"/>
        <w:adjustRightInd w:val="0"/>
        <w:jc w:val="both"/>
        <w:rPr>
          <w:b/>
          <w:bCs/>
          <w:color w:val="000000"/>
          <w:sz w:val="24"/>
          <w:szCs w:val="24"/>
        </w:rPr>
      </w:pPr>
      <w:r w:rsidRPr="00BA6865">
        <w:rPr>
          <w:b/>
          <w:bCs/>
          <w:color w:val="000000"/>
          <w:sz w:val="24"/>
          <w:szCs w:val="24"/>
        </w:rPr>
        <w:t xml:space="preserve">Форма контроля: </w:t>
      </w:r>
      <w:r w:rsidRPr="00BA6865">
        <w:rPr>
          <w:bCs/>
          <w:color w:val="000000"/>
          <w:sz w:val="24"/>
          <w:szCs w:val="24"/>
        </w:rPr>
        <w:t>письменное задание.</w:t>
      </w:r>
    </w:p>
    <w:p w:rsidR="00976817" w:rsidRPr="00BA6865" w:rsidRDefault="00976817" w:rsidP="00BA6865">
      <w:pPr>
        <w:jc w:val="center"/>
        <w:rPr>
          <w:b/>
          <w:sz w:val="24"/>
          <w:szCs w:val="24"/>
        </w:rPr>
      </w:pPr>
      <w:r w:rsidRPr="00BA6865">
        <w:rPr>
          <w:b/>
          <w:sz w:val="24"/>
          <w:szCs w:val="24"/>
        </w:rPr>
        <w:t>Рекомендуемая литература</w:t>
      </w:r>
    </w:p>
    <w:p w:rsidR="00976817" w:rsidRPr="00BA6865" w:rsidRDefault="00976817" w:rsidP="00BA6865">
      <w:pPr>
        <w:jc w:val="center"/>
        <w:rPr>
          <w:b/>
          <w:sz w:val="24"/>
          <w:szCs w:val="24"/>
        </w:rPr>
      </w:pPr>
      <w:r w:rsidRPr="00BA6865">
        <w:rPr>
          <w:b/>
          <w:sz w:val="24"/>
          <w:szCs w:val="24"/>
        </w:rPr>
        <w:t>Нормативные правовые акты:</w:t>
      </w:r>
    </w:p>
    <w:p w:rsidR="00BA6865" w:rsidRPr="00BA6865" w:rsidRDefault="00BA6865" w:rsidP="00BA6865">
      <w:pPr>
        <w:numPr>
          <w:ilvl w:val="0"/>
          <w:numId w:val="23"/>
        </w:numPr>
        <w:tabs>
          <w:tab w:val="clear" w:pos="907"/>
          <w:tab w:val="left" w:pos="426"/>
          <w:tab w:val="left" w:pos="1134"/>
          <w:tab w:val="left" w:pos="1276"/>
        </w:tabs>
        <w:ind w:firstLine="0"/>
        <w:jc w:val="both"/>
        <w:rPr>
          <w:sz w:val="24"/>
          <w:szCs w:val="24"/>
        </w:rPr>
      </w:pPr>
      <w:r w:rsidRPr="00BA6865">
        <w:rPr>
          <w:color w:val="000000"/>
          <w:sz w:val="24"/>
          <w:szCs w:val="24"/>
        </w:rPr>
        <w:t>Кодекс Республики Казахстан «О таможенном регулировании в РК» от 26 декабря 2017 г.</w:t>
      </w:r>
    </w:p>
    <w:p w:rsidR="00BA6865" w:rsidRPr="00BA6865" w:rsidRDefault="00BA6865" w:rsidP="00BA6865">
      <w:pPr>
        <w:numPr>
          <w:ilvl w:val="0"/>
          <w:numId w:val="23"/>
        </w:numPr>
        <w:tabs>
          <w:tab w:val="clear" w:pos="907"/>
          <w:tab w:val="left" w:pos="426"/>
          <w:tab w:val="left" w:pos="1134"/>
          <w:tab w:val="left" w:pos="1276"/>
        </w:tabs>
        <w:ind w:firstLine="0"/>
        <w:jc w:val="both"/>
        <w:rPr>
          <w:sz w:val="24"/>
          <w:szCs w:val="24"/>
        </w:rPr>
      </w:pPr>
      <w:r w:rsidRPr="00BA6865">
        <w:rPr>
          <w:spacing w:val="-1"/>
          <w:sz w:val="24"/>
          <w:szCs w:val="24"/>
        </w:rPr>
        <w:lastRenderedPageBreak/>
        <w:t xml:space="preserve">Договор </w:t>
      </w:r>
      <w:r w:rsidRPr="00BA6865">
        <w:rPr>
          <w:sz w:val="24"/>
          <w:szCs w:val="24"/>
        </w:rPr>
        <w:t xml:space="preserve">о  </w:t>
      </w:r>
      <w:r w:rsidRPr="00BA6865">
        <w:rPr>
          <w:spacing w:val="-1"/>
          <w:sz w:val="24"/>
          <w:szCs w:val="24"/>
        </w:rPr>
        <w:t>Таможенном кодексе Евразийского экономического союза (ТК</w:t>
      </w:r>
      <w:r w:rsidRPr="00BA6865">
        <w:rPr>
          <w:sz w:val="24"/>
          <w:szCs w:val="24"/>
        </w:rPr>
        <w:t xml:space="preserve"> ЕАЭС) от 11 </w:t>
      </w:r>
      <w:r w:rsidRPr="00BA6865">
        <w:rPr>
          <w:spacing w:val="-1"/>
          <w:sz w:val="24"/>
          <w:szCs w:val="24"/>
        </w:rPr>
        <w:t>апреля</w:t>
      </w:r>
      <w:r w:rsidRPr="00BA6865">
        <w:rPr>
          <w:sz w:val="24"/>
          <w:szCs w:val="24"/>
        </w:rPr>
        <w:t xml:space="preserve"> 2017 года</w:t>
      </w:r>
      <w:hyperlink r:id="rId7">
        <w:r w:rsidRPr="00BA6865">
          <w:rPr>
            <w:sz w:val="24"/>
            <w:szCs w:val="24"/>
          </w:rPr>
          <w:t>https://www.z</w:t>
        </w:r>
      </w:hyperlink>
      <w:r w:rsidRPr="00BA6865">
        <w:rPr>
          <w:sz w:val="24"/>
          <w:szCs w:val="24"/>
        </w:rPr>
        <w:t>a</w:t>
      </w:r>
      <w:hyperlink r:id="rId8">
        <w:r w:rsidRPr="00BA6865">
          <w:rPr>
            <w:sz w:val="24"/>
            <w:szCs w:val="24"/>
          </w:rPr>
          <w:t>kon.kz/</w:t>
        </w:r>
      </w:hyperlink>
    </w:p>
    <w:p w:rsidR="00BA6865" w:rsidRPr="00BA6865" w:rsidRDefault="00BA6865" w:rsidP="00BA6865">
      <w:pPr>
        <w:numPr>
          <w:ilvl w:val="0"/>
          <w:numId w:val="23"/>
        </w:numPr>
        <w:tabs>
          <w:tab w:val="clear" w:pos="907"/>
          <w:tab w:val="left" w:pos="426"/>
          <w:tab w:val="left" w:pos="1134"/>
          <w:tab w:val="left" w:pos="1276"/>
        </w:tabs>
        <w:ind w:firstLine="0"/>
        <w:jc w:val="both"/>
        <w:rPr>
          <w:sz w:val="24"/>
          <w:szCs w:val="24"/>
        </w:rPr>
      </w:pPr>
      <w:r w:rsidRPr="00BA6865">
        <w:rPr>
          <w:sz w:val="24"/>
          <w:szCs w:val="24"/>
        </w:rPr>
        <w:t>Закон Республики Казахстан «О специальных эконо</w:t>
      </w:r>
      <w:r>
        <w:rPr>
          <w:sz w:val="24"/>
          <w:szCs w:val="24"/>
        </w:rPr>
        <w:t>мических зонах» от 21 июля 2011</w:t>
      </w:r>
      <w:r w:rsidRPr="00BA6865">
        <w:rPr>
          <w:sz w:val="24"/>
          <w:szCs w:val="24"/>
        </w:rPr>
        <w:t>г.</w:t>
      </w:r>
    </w:p>
    <w:p w:rsidR="00BA6865" w:rsidRPr="00BA6865" w:rsidRDefault="00BA6865" w:rsidP="00BA6865">
      <w:pPr>
        <w:numPr>
          <w:ilvl w:val="0"/>
          <w:numId w:val="23"/>
        </w:numPr>
        <w:tabs>
          <w:tab w:val="left" w:pos="426"/>
          <w:tab w:val="left" w:pos="1134"/>
          <w:tab w:val="left" w:pos="1276"/>
        </w:tabs>
        <w:ind w:firstLine="0"/>
        <w:jc w:val="both"/>
        <w:rPr>
          <w:sz w:val="24"/>
          <w:szCs w:val="24"/>
        </w:rPr>
      </w:pPr>
      <w:r w:rsidRPr="00BA6865">
        <w:rPr>
          <w:sz w:val="24"/>
          <w:szCs w:val="24"/>
        </w:rPr>
        <w:t>Международная конвенция по упрощению и гармонизации таможенных процедур от 18 мая 1973 г.</w:t>
      </w:r>
    </w:p>
    <w:p w:rsidR="00BA6865" w:rsidRPr="00BA6865" w:rsidRDefault="00BA6865" w:rsidP="00BA6865">
      <w:pPr>
        <w:tabs>
          <w:tab w:val="left" w:pos="426"/>
          <w:tab w:val="left" w:pos="1134"/>
          <w:tab w:val="left" w:pos="1276"/>
        </w:tabs>
        <w:jc w:val="both"/>
        <w:rPr>
          <w:sz w:val="24"/>
          <w:szCs w:val="24"/>
        </w:rPr>
      </w:pPr>
    </w:p>
    <w:p w:rsidR="00976817" w:rsidRPr="00BA6865" w:rsidRDefault="00976817" w:rsidP="00BA6865">
      <w:pPr>
        <w:tabs>
          <w:tab w:val="left" w:pos="426"/>
          <w:tab w:val="left" w:pos="1134"/>
          <w:tab w:val="left" w:pos="1276"/>
        </w:tabs>
        <w:jc w:val="center"/>
        <w:rPr>
          <w:b/>
          <w:sz w:val="24"/>
          <w:szCs w:val="24"/>
        </w:rPr>
      </w:pPr>
      <w:r w:rsidRPr="00BA6865">
        <w:rPr>
          <w:b/>
          <w:sz w:val="24"/>
          <w:szCs w:val="24"/>
        </w:rPr>
        <w:t>Учебная литература:</w:t>
      </w:r>
    </w:p>
    <w:p w:rsidR="00976817" w:rsidRPr="00BA6865" w:rsidRDefault="00976817" w:rsidP="00BA6865">
      <w:pPr>
        <w:pStyle w:val="a9"/>
        <w:numPr>
          <w:ilvl w:val="0"/>
          <w:numId w:val="24"/>
        </w:numPr>
        <w:tabs>
          <w:tab w:val="left" w:pos="284"/>
        </w:tabs>
        <w:jc w:val="both"/>
      </w:pPr>
      <w:r w:rsidRPr="00BA6865">
        <w:t>Таможенное право таможенного союза: А. З. Игнатюк — Москва, Амалфея, 2011 г.- 252 с.</w:t>
      </w:r>
    </w:p>
    <w:p w:rsidR="00976817" w:rsidRPr="00BA6865" w:rsidRDefault="00976817" w:rsidP="00BA6865">
      <w:pPr>
        <w:pStyle w:val="a9"/>
        <w:numPr>
          <w:ilvl w:val="0"/>
          <w:numId w:val="24"/>
        </w:numPr>
        <w:tabs>
          <w:tab w:val="left" w:pos="284"/>
        </w:tabs>
        <w:jc w:val="both"/>
      </w:pPr>
      <w:r w:rsidRPr="00BA6865">
        <w:t>Таможенное право. Учебник: В. Н. Сидоров — Санкт-Петербург, Юрайт, 2014 г.- 512 с.</w:t>
      </w:r>
    </w:p>
    <w:p w:rsidR="00976817" w:rsidRPr="00BA6865" w:rsidRDefault="00976817" w:rsidP="00BA6865">
      <w:pPr>
        <w:numPr>
          <w:ilvl w:val="0"/>
          <w:numId w:val="24"/>
        </w:numPr>
        <w:jc w:val="both"/>
        <w:rPr>
          <w:sz w:val="24"/>
          <w:szCs w:val="24"/>
        </w:rPr>
      </w:pPr>
      <w:r w:rsidRPr="00BA6865">
        <w:rPr>
          <w:sz w:val="24"/>
          <w:szCs w:val="24"/>
        </w:rPr>
        <w:t>Таможенное право. Учебник: К. А. Бекяшев, Е. Г. Моисеев — Санкт-Петербург, Проспект, 2014 г.- 328 с.</w:t>
      </w:r>
    </w:p>
    <w:p w:rsidR="00976817" w:rsidRPr="00BA6865" w:rsidRDefault="00976817" w:rsidP="00BA6865">
      <w:pPr>
        <w:numPr>
          <w:ilvl w:val="0"/>
          <w:numId w:val="24"/>
        </w:numPr>
        <w:jc w:val="both"/>
        <w:rPr>
          <w:sz w:val="24"/>
          <w:szCs w:val="24"/>
        </w:rPr>
      </w:pPr>
      <w:r w:rsidRPr="00BA6865">
        <w:rPr>
          <w:snapToGrid w:val="0"/>
          <w:sz w:val="24"/>
          <w:szCs w:val="24"/>
        </w:rPr>
        <w:t>Есентугелов  Б.,  Бабагулов  К.  Концепция создания свободных экономических зон в Республике Казахстан. - Алматы, 2013. – 268 с.</w:t>
      </w:r>
    </w:p>
    <w:p w:rsidR="0041327B" w:rsidRPr="00BA6865" w:rsidRDefault="0041327B" w:rsidP="00BA6865">
      <w:pPr>
        <w:autoSpaceDE w:val="0"/>
        <w:autoSpaceDN w:val="0"/>
        <w:adjustRightInd w:val="0"/>
        <w:jc w:val="both"/>
        <w:rPr>
          <w:bCs/>
          <w:color w:val="000000"/>
          <w:sz w:val="24"/>
          <w:szCs w:val="24"/>
        </w:rPr>
      </w:pPr>
    </w:p>
    <w:p w:rsidR="0041327B" w:rsidRPr="00BA6865" w:rsidRDefault="0041327B" w:rsidP="00BA6865">
      <w:pPr>
        <w:pStyle w:val="a4"/>
        <w:jc w:val="both"/>
        <w:rPr>
          <w:b/>
          <w:sz w:val="24"/>
          <w:szCs w:val="24"/>
        </w:rPr>
      </w:pPr>
      <w:r w:rsidRPr="00BA6865">
        <w:rPr>
          <w:b/>
          <w:bCs/>
          <w:sz w:val="24"/>
          <w:szCs w:val="24"/>
        </w:rPr>
        <w:t xml:space="preserve">СРС </w:t>
      </w:r>
      <w:r w:rsidRPr="00BA6865">
        <w:rPr>
          <w:b/>
          <w:sz w:val="24"/>
          <w:szCs w:val="24"/>
        </w:rPr>
        <w:t xml:space="preserve">№ 2 </w:t>
      </w:r>
    </w:p>
    <w:p w:rsidR="0041327B" w:rsidRPr="00BA6865" w:rsidRDefault="0041327B" w:rsidP="00BA6865">
      <w:pPr>
        <w:autoSpaceDE w:val="0"/>
        <w:autoSpaceDN w:val="0"/>
        <w:adjustRightInd w:val="0"/>
        <w:jc w:val="both"/>
        <w:rPr>
          <w:b/>
          <w:sz w:val="24"/>
          <w:szCs w:val="24"/>
        </w:rPr>
      </w:pPr>
      <w:r w:rsidRPr="00BA6865">
        <w:rPr>
          <w:b/>
          <w:sz w:val="24"/>
          <w:szCs w:val="24"/>
        </w:rPr>
        <w:t xml:space="preserve">Тема: </w:t>
      </w:r>
      <w:r w:rsidR="008E2BDF" w:rsidRPr="00BA6865">
        <w:rPr>
          <w:b/>
          <w:sz w:val="24"/>
          <w:szCs w:val="24"/>
        </w:rPr>
        <w:t>Классификация СЭЗ</w:t>
      </w:r>
    </w:p>
    <w:p w:rsidR="0041327B" w:rsidRPr="00BA6865" w:rsidRDefault="0041327B" w:rsidP="00BA6865">
      <w:pPr>
        <w:pStyle w:val="a4"/>
        <w:jc w:val="both"/>
        <w:rPr>
          <w:b/>
          <w:sz w:val="24"/>
          <w:szCs w:val="24"/>
        </w:rPr>
      </w:pPr>
      <w:r w:rsidRPr="00BA6865">
        <w:rPr>
          <w:b/>
          <w:sz w:val="24"/>
          <w:szCs w:val="24"/>
        </w:rPr>
        <w:t>Вопросы:</w:t>
      </w:r>
    </w:p>
    <w:p w:rsidR="0041327B" w:rsidRPr="00BA6865" w:rsidRDefault="008E2BDF" w:rsidP="00BA6865">
      <w:pPr>
        <w:numPr>
          <w:ilvl w:val="0"/>
          <w:numId w:val="15"/>
        </w:numPr>
        <w:tabs>
          <w:tab w:val="clear" w:pos="720"/>
          <w:tab w:val="num" w:pos="426"/>
        </w:tabs>
        <w:ind w:left="0" w:hanging="426"/>
        <w:jc w:val="both"/>
        <w:rPr>
          <w:sz w:val="24"/>
          <w:szCs w:val="24"/>
        </w:rPr>
      </w:pPr>
      <w:r w:rsidRPr="00BA6865">
        <w:rPr>
          <w:sz w:val="24"/>
          <w:szCs w:val="24"/>
        </w:rPr>
        <w:t>Типы и виды СЭЗ в мире</w:t>
      </w:r>
      <w:r w:rsidR="0041327B" w:rsidRPr="00BA6865">
        <w:rPr>
          <w:sz w:val="24"/>
          <w:szCs w:val="24"/>
        </w:rPr>
        <w:t xml:space="preserve">. </w:t>
      </w:r>
    </w:p>
    <w:p w:rsidR="0041327B" w:rsidRPr="00BA6865" w:rsidRDefault="008E2BDF" w:rsidP="00BA6865">
      <w:pPr>
        <w:numPr>
          <w:ilvl w:val="0"/>
          <w:numId w:val="15"/>
        </w:numPr>
        <w:tabs>
          <w:tab w:val="clear" w:pos="720"/>
          <w:tab w:val="num" w:pos="426"/>
        </w:tabs>
        <w:ind w:left="0" w:hanging="426"/>
        <w:jc w:val="both"/>
        <w:rPr>
          <w:sz w:val="24"/>
          <w:szCs w:val="24"/>
        </w:rPr>
      </w:pPr>
      <w:r w:rsidRPr="00BA6865">
        <w:rPr>
          <w:sz w:val="24"/>
          <w:szCs w:val="24"/>
        </w:rPr>
        <w:t>Классификация СЭЗ в Казахстане</w:t>
      </w:r>
      <w:r w:rsidR="0041327B" w:rsidRPr="00BA6865">
        <w:rPr>
          <w:sz w:val="24"/>
          <w:szCs w:val="24"/>
        </w:rPr>
        <w:t>.</w:t>
      </w:r>
    </w:p>
    <w:p w:rsidR="0041327B" w:rsidRPr="00BA6865" w:rsidRDefault="0041327B" w:rsidP="00BA6865">
      <w:pPr>
        <w:autoSpaceDE w:val="0"/>
        <w:autoSpaceDN w:val="0"/>
        <w:adjustRightInd w:val="0"/>
        <w:jc w:val="both"/>
        <w:rPr>
          <w:bCs/>
          <w:color w:val="000000"/>
          <w:sz w:val="24"/>
          <w:szCs w:val="24"/>
        </w:rPr>
      </w:pPr>
      <w:r w:rsidRPr="00BA6865">
        <w:rPr>
          <w:b/>
          <w:bCs/>
          <w:color w:val="000000"/>
          <w:sz w:val="24"/>
          <w:szCs w:val="24"/>
        </w:rPr>
        <w:t xml:space="preserve">Задание: </w:t>
      </w:r>
      <w:r w:rsidR="008E2BDF" w:rsidRPr="00BA6865">
        <w:rPr>
          <w:bCs/>
          <w:color w:val="000000"/>
          <w:sz w:val="24"/>
          <w:szCs w:val="24"/>
        </w:rPr>
        <w:t>Составить таблицу</w:t>
      </w:r>
      <w:r w:rsidRPr="00BA6865">
        <w:rPr>
          <w:bCs/>
          <w:color w:val="00000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0"/>
        <w:gridCol w:w="3190"/>
        <w:gridCol w:w="3191"/>
      </w:tblGrid>
      <w:tr w:rsidR="008E2BDF" w:rsidRPr="00BA6865" w:rsidTr="000D76C0">
        <w:tc>
          <w:tcPr>
            <w:tcW w:w="3190" w:type="dxa"/>
            <w:shd w:val="clear" w:color="auto" w:fill="auto"/>
          </w:tcPr>
          <w:p w:rsidR="008E2BDF" w:rsidRPr="00BA6865" w:rsidRDefault="008E2BDF" w:rsidP="00BA6865">
            <w:pPr>
              <w:autoSpaceDE w:val="0"/>
              <w:autoSpaceDN w:val="0"/>
              <w:adjustRightInd w:val="0"/>
              <w:jc w:val="both"/>
              <w:rPr>
                <w:b/>
                <w:sz w:val="24"/>
                <w:szCs w:val="24"/>
              </w:rPr>
            </w:pPr>
            <w:r w:rsidRPr="00BA6865">
              <w:rPr>
                <w:b/>
                <w:sz w:val="24"/>
                <w:szCs w:val="24"/>
              </w:rPr>
              <w:t>Типы СЭЗ</w:t>
            </w:r>
          </w:p>
        </w:tc>
        <w:tc>
          <w:tcPr>
            <w:tcW w:w="3190" w:type="dxa"/>
            <w:shd w:val="clear" w:color="auto" w:fill="auto"/>
          </w:tcPr>
          <w:p w:rsidR="008E2BDF" w:rsidRPr="00BA6865" w:rsidRDefault="008E2BDF" w:rsidP="00BA6865">
            <w:pPr>
              <w:autoSpaceDE w:val="0"/>
              <w:autoSpaceDN w:val="0"/>
              <w:adjustRightInd w:val="0"/>
              <w:jc w:val="both"/>
              <w:rPr>
                <w:b/>
                <w:sz w:val="24"/>
                <w:szCs w:val="24"/>
              </w:rPr>
            </w:pPr>
            <w:r w:rsidRPr="00BA6865">
              <w:rPr>
                <w:b/>
                <w:sz w:val="24"/>
                <w:szCs w:val="24"/>
              </w:rPr>
              <w:t>Названия и особенности СЭЗ в мире</w:t>
            </w:r>
          </w:p>
        </w:tc>
        <w:tc>
          <w:tcPr>
            <w:tcW w:w="3191" w:type="dxa"/>
            <w:shd w:val="clear" w:color="auto" w:fill="auto"/>
          </w:tcPr>
          <w:p w:rsidR="008E2BDF" w:rsidRPr="00BA6865" w:rsidRDefault="008E2BDF" w:rsidP="00BA6865">
            <w:pPr>
              <w:autoSpaceDE w:val="0"/>
              <w:autoSpaceDN w:val="0"/>
              <w:adjustRightInd w:val="0"/>
              <w:jc w:val="both"/>
              <w:rPr>
                <w:b/>
                <w:sz w:val="24"/>
                <w:szCs w:val="24"/>
              </w:rPr>
            </w:pPr>
            <w:r w:rsidRPr="00BA6865">
              <w:rPr>
                <w:b/>
                <w:sz w:val="24"/>
                <w:szCs w:val="24"/>
              </w:rPr>
              <w:t>Названия и особенности СЭЗ в Казахстане</w:t>
            </w:r>
          </w:p>
        </w:tc>
      </w:tr>
      <w:tr w:rsidR="008E2BDF" w:rsidRPr="00BA6865" w:rsidTr="000D76C0">
        <w:tc>
          <w:tcPr>
            <w:tcW w:w="3190" w:type="dxa"/>
            <w:shd w:val="clear" w:color="auto" w:fill="auto"/>
          </w:tcPr>
          <w:p w:rsidR="008E2BDF" w:rsidRPr="00BA6865" w:rsidRDefault="008E2BDF" w:rsidP="00BA6865">
            <w:pPr>
              <w:autoSpaceDE w:val="0"/>
              <w:autoSpaceDN w:val="0"/>
              <w:adjustRightInd w:val="0"/>
              <w:jc w:val="both"/>
              <w:rPr>
                <w:b/>
                <w:sz w:val="24"/>
                <w:szCs w:val="24"/>
              </w:rPr>
            </w:pPr>
          </w:p>
        </w:tc>
        <w:tc>
          <w:tcPr>
            <w:tcW w:w="3190" w:type="dxa"/>
            <w:shd w:val="clear" w:color="auto" w:fill="auto"/>
          </w:tcPr>
          <w:p w:rsidR="008E2BDF" w:rsidRPr="00BA6865" w:rsidRDefault="008E2BDF" w:rsidP="00BA6865">
            <w:pPr>
              <w:autoSpaceDE w:val="0"/>
              <w:autoSpaceDN w:val="0"/>
              <w:adjustRightInd w:val="0"/>
              <w:jc w:val="both"/>
              <w:rPr>
                <w:b/>
                <w:sz w:val="24"/>
                <w:szCs w:val="24"/>
              </w:rPr>
            </w:pPr>
          </w:p>
        </w:tc>
        <w:tc>
          <w:tcPr>
            <w:tcW w:w="3191" w:type="dxa"/>
            <w:shd w:val="clear" w:color="auto" w:fill="auto"/>
          </w:tcPr>
          <w:p w:rsidR="008E2BDF" w:rsidRPr="00BA6865" w:rsidRDefault="008E2BDF" w:rsidP="00BA6865">
            <w:pPr>
              <w:autoSpaceDE w:val="0"/>
              <w:autoSpaceDN w:val="0"/>
              <w:adjustRightInd w:val="0"/>
              <w:jc w:val="both"/>
              <w:rPr>
                <w:b/>
                <w:sz w:val="24"/>
                <w:szCs w:val="24"/>
              </w:rPr>
            </w:pPr>
          </w:p>
        </w:tc>
      </w:tr>
    </w:tbl>
    <w:p w:rsidR="008E2BDF" w:rsidRPr="00BA6865" w:rsidRDefault="008E2BDF" w:rsidP="00BA6865">
      <w:pPr>
        <w:autoSpaceDE w:val="0"/>
        <w:autoSpaceDN w:val="0"/>
        <w:adjustRightInd w:val="0"/>
        <w:jc w:val="both"/>
        <w:rPr>
          <w:b/>
          <w:sz w:val="24"/>
          <w:szCs w:val="24"/>
        </w:rPr>
      </w:pPr>
    </w:p>
    <w:p w:rsidR="0041327B" w:rsidRPr="00BA6865" w:rsidRDefault="0041327B" w:rsidP="00BA6865">
      <w:pPr>
        <w:autoSpaceDE w:val="0"/>
        <w:autoSpaceDN w:val="0"/>
        <w:adjustRightInd w:val="0"/>
        <w:jc w:val="both"/>
        <w:rPr>
          <w:b/>
          <w:bCs/>
          <w:color w:val="000000"/>
          <w:sz w:val="24"/>
          <w:szCs w:val="24"/>
        </w:rPr>
      </w:pPr>
      <w:r w:rsidRPr="00BA6865">
        <w:rPr>
          <w:b/>
          <w:bCs/>
          <w:color w:val="000000"/>
          <w:sz w:val="24"/>
          <w:szCs w:val="24"/>
        </w:rPr>
        <w:t xml:space="preserve">Цель самостоятельной работы: </w:t>
      </w:r>
      <w:r w:rsidRPr="00BA6865">
        <w:rPr>
          <w:sz w:val="24"/>
          <w:szCs w:val="24"/>
        </w:rPr>
        <w:t xml:space="preserve">Рассмотреть всесторонне </w:t>
      </w:r>
      <w:r w:rsidR="008E2BDF" w:rsidRPr="00BA6865">
        <w:rPr>
          <w:sz w:val="24"/>
          <w:szCs w:val="24"/>
        </w:rPr>
        <w:t>все существующие типы СЭЗ</w:t>
      </w:r>
      <w:r w:rsidRPr="00BA6865">
        <w:rPr>
          <w:sz w:val="24"/>
          <w:szCs w:val="24"/>
        </w:rPr>
        <w:t>.</w:t>
      </w:r>
    </w:p>
    <w:p w:rsidR="0041327B" w:rsidRDefault="0041327B" w:rsidP="00BA6865">
      <w:pPr>
        <w:jc w:val="both"/>
        <w:rPr>
          <w:sz w:val="24"/>
          <w:szCs w:val="24"/>
        </w:rPr>
      </w:pPr>
      <w:r w:rsidRPr="00BA6865">
        <w:rPr>
          <w:b/>
          <w:bCs/>
          <w:color w:val="000000"/>
          <w:sz w:val="24"/>
          <w:szCs w:val="24"/>
        </w:rPr>
        <w:t xml:space="preserve">Методические рекомендации по выполнению задания: </w:t>
      </w:r>
      <w:r w:rsidR="008E2BDF" w:rsidRPr="00BA6865">
        <w:rPr>
          <w:sz w:val="24"/>
          <w:szCs w:val="24"/>
        </w:rPr>
        <w:t>Изучить материалы по теме задания и самостоятельно составить таблицу</w:t>
      </w:r>
      <w:r w:rsidRPr="00BA6865">
        <w:rPr>
          <w:sz w:val="24"/>
          <w:szCs w:val="24"/>
        </w:rPr>
        <w:t>.</w:t>
      </w:r>
    </w:p>
    <w:p w:rsidR="00BA6865" w:rsidRPr="00BA6865" w:rsidRDefault="00BA6865" w:rsidP="00BA6865">
      <w:pPr>
        <w:jc w:val="both"/>
        <w:rPr>
          <w:sz w:val="24"/>
          <w:szCs w:val="24"/>
        </w:rPr>
      </w:pPr>
    </w:p>
    <w:p w:rsidR="008E2BDF" w:rsidRPr="00BA6865" w:rsidRDefault="008E2BDF" w:rsidP="00BA6865">
      <w:pPr>
        <w:jc w:val="center"/>
        <w:rPr>
          <w:b/>
          <w:sz w:val="24"/>
          <w:szCs w:val="24"/>
        </w:rPr>
      </w:pPr>
      <w:r w:rsidRPr="00BA6865">
        <w:rPr>
          <w:b/>
          <w:sz w:val="24"/>
          <w:szCs w:val="24"/>
        </w:rPr>
        <w:t>Рекомендуемая литература</w:t>
      </w:r>
    </w:p>
    <w:p w:rsidR="008E2BDF" w:rsidRPr="00BA6865" w:rsidRDefault="008E2BDF" w:rsidP="00BA6865">
      <w:pPr>
        <w:jc w:val="center"/>
        <w:rPr>
          <w:b/>
          <w:sz w:val="24"/>
          <w:szCs w:val="24"/>
        </w:rPr>
      </w:pPr>
      <w:r w:rsidRPr="00BA6865">
        <w:rPr>
          <w:b/>
          <w:sz w:val="24"/>
          <w:szCs w:val="24"/>
        </w:rPr>
        <w:t>Нормативные правовые акты:</w:t>
      </w:r>
    </w:p>
    <w:p w:rsidR="00BA6865" w:rsidRPr="00BA6865" w:rsidRDefault="00BA6865" w:rsidP="00BA6865">
      <w:pPr>
        <w:numPr>
          <w:ilvl w:val="0"/>
          <w:numId w:val="30"/>
        </w:numPr>
        <w:tabs>
          <w:tab w:val="left" w:pos="426"/>
          <w:tab w:val="left" w:pos="1134"/>
          <w:tab w:val="left" w:pos="1276"/>
        </w:tabs>
        <w:jc w:val="both"/>
        <w:rPr>
          <w:sz w:val="24"/>
          <w:szCs w:val="24"/>
        </w:rPr>
      </w:pPr>
      <w:r w:rsidRPr="00BA6865">
        <w:rPr>
          <w:color w:val="000000"/>
          <w:sz w:val="24"/>
          <w:szCs w:val="24"/>
        </w:rPr>
        <w:t>Кодекс Республики Казахстан «О таможенном регулировании в РК» от 26 декабря 2017 г.</w:t>
      </w:r>
    </w:p>
    <w:p w:rsidR="00BA6865" w:rsidRPr="00BA6865" w:rsidRDefault="00BA6865" w:rsidP="00BA6865">
      <w:pPr>
        <w:numPr>
          <w:ilvl w:val="0"/>
          <w:numId w:val="30"/>
        </w:numPr>
        <w:tabs>
          <w:tab w:val="left" w:pos="426"/>
          <w:tab w:val="left" w:pos="1134"/>
          <w:tab w:val="left" w:pos="1276"/>
        </w:tabs>
        <w:jc w:val="both"/>
        <w:rPr>
          <w:sz w:val="24"/>
          <w:szCs w:val="24"/>
        </w:rPr>
      </w:pPr>
      <w:r w:rsidRPr="00BA6865">
        <w:rPr>
          <w:spacing w:val="-1"/>
          <w:sz w:val="24"/>
          <w:szCs w:val="24"/>
        </w:rPr>
        <w:t xml:space="preserve">Договор </w:t>
      </w:r>
      <w:r w:rsidRPr="00BA6865">
        <w:rPr>
          <w:sz w:val="24"/>
          <w:szCs w:val="24"/>
        </w:rPr>
        <w:t xml:space="preserve">о  </w:t>
      </w:r>
      <w:r w:rsidRPr="00BA6865">
        <w:rPr>
          <w:spacing w:val="-1"/>
          <w:sz w:val="24"/>
          <w:szCs w:val="24"/>
        </w:rPr>
        <w:t>Таможенном кодексе Евразийского экономического союза (ТК</w:t>
      </w:r>
      <w:r w:rsidRPr="00BA6865">
        <w:rPr>
          <w:sz w:val="24"/>
          <w:szCs w:val="24"/>
        </w:rPr>
        <w:t xml:space="preserve"> ЕАЭС) от 11 </w:t>
      </w:r>
      <w:r w:rsidRPr="00BA6865">
        <w:rPr>
          <w:spacing w:val="-1"/>
          <w:sz w:val="24"/>
          <w:szCs w:val="24"/>
        </w:rPr>
        <w:t>апреля</w:t>
      </w:r>
      <w:r w:rsidRPr="00BA6865">
        <w:rPr>
          <w:sz w:val="24"/>
          <w:szCs w:val="24"/>
        </w:rPr>
        <w:t xml:space="preserve"> 2017 года</w:t>
      </w:r>
      <w:hyperlink r:id="rId9">
        <w:r w:rsidRPr="00BA6865">
          <w:rPr>
            <w:sz w:val="24"/>
            <w:szCs w:val="24"/>
          </w:rPr>
          <w:t>https://www.z</w:t>
        </w:r>
      </w:hyperlink>
      <w:r w:rsidRPr="00BA6865">
        <w:rPr>
          <w:sz w:val="24"/>
          <w:szCs w:val="24"/>
        </w:rPr>
        <w:t>a</w:t>
      </w:r>
      <w:hyperlink r:id="rId10">
        <w:r w:rsidRPr="00BA6865">
          <w:rPr>
            <w:sz w:val="24"/>
            <w:szCs w:val="24"/>
          </w:rPr>
          <w:t>kon.kz/</w:t>
        </w:r>
      </w:hyperlink>
    </w:p>
    <w:p w:rsidR="00BA6865" w:rsidRPr="00BA6865" w:rsidRDefault="00BA6865" w:rsidP="00BA6865">
      <w:pPr>
        <w:numPr>
          <w:ilvl w:val="0"/>
          <w:numId w:val="30"/>
        </w:numPr>
        <w:tabs>
          <w:tab w:val="left" w:pos="426"/>
          <w:tab w:val="left" w:pos="1134"/>
          <w:tab w:val="left" w:pos="1276"/>
        </w:tabs>
        <w:jc w:val="both"/>
        <w:rPr>
          <w:sz w:val="24"/>
          <w:szCs w:val="24"/>
        </w:rPr>
      </w:pPr>
      <w:r w:rsidRPr="00BA6865">
        <w:rPr>
          <w:sz w:val="24"/>
          <w:szCs w:val="24"/>
        </w:rPr>
        <w:t>Закон Республики Казахстан «О специальных экономических зонах» от 21 июля 2011 г.</w:t>
      </w:r>
    </w:p>
    <w:p w:rsidR="00BA6865" w:rsidRPr="00BA6865" w:rsidRDefault="00BA6865" w:rsidP="00BA6865">
      <w:pPr>
        <w:numPr>
          <w:ilvl w:val="0"/>
          <w:numId w:val="30"/>
        </w:numPr>
        <w:tabs>
          <w:tab w:val="left" w:pos="426"/>
          <w:tab w:val="left" w:pos="1134"/>
          <w:tab w:val="left" w:pos="1276"/>
        </w:tabs>
        <w:jc w:val="both"/>
        <w:rPr>
          <w:sz w:val="24"/>
          <w:szCs w:val="24"/>
        </w:rPr>
      </w:pPr>
      <w:r w:rsidRPr="00BA6865">
        <w:rPr>
          <w:sz w:val="24"/>
          <w:szCs w:val="24"/>
        </w:rPr>
        <w:t>Международная конвенция по упрощению и гармонизации таможенных процедур от 18 мая 1973 г.</w:t>
      </w:r>
    </w:p>
    <w:p w:rsidR="00244B8D" w:rsidRPr="00BA6865" w:rsidRDefault="00244B8D" w:rsidP="00BA6865">
      <w:pPr>
        <w:tabs>
          <w:tab w:val="left" w:pos="426"/>
          <w:tab w:val="left" w:pos="1134"/>
          <w:tab w:val="left" w:pos="1276"/>
        </w:tabs>
        <w:jc w:val="both"/>
        <w:rPr>
          <w:sz w:val="24"/>
          <w:szCs w:val="24"/>
        </w:rPr>
      </w:pPr>
    </w:p>
    <w:p w:rsidR="008E2BDF" w:rsidRPr="00BA6865" w:rsidRDefault="008E2BDF" w:rsidP="00BA6865">
      <w:pPr>
        <w:tabs>
          <w:tab w:val="left" w:pos="426"/>
          <w:tab w:val="left" w:pos="1134"/>
          <w:tab w:val="left" w:pos="1276"/>
        </w:tabs>
        <w:jc w:val="center"/>
        <w:rPr>
          <w:b/>
          <w:sz w:val="24"/>
          <w:szCs w:val="24"/>
        </w:rPr>
      </w:pPr>
      <w:r w:rsidRPr="00BA6865">
        <w:rPr>
          <w:b/>
          <w:sz w:val="24"/>
          <w:szCs w:val="24"/>
        </w:rPr>
        <w:t>Учебная литература:</w:t>
      </w:r>
    </w:p>
    <w:p w:rsidR="008E2BDF" w:rsidRPr="00BA6865" w:rsidRDefault="008E2BDF" w:rsidP="00BA6865">
      <w:pPr>
        <w:pStyle w:val="a9"/>
        <w:numPr>
          <w:ilvl w:val="0"/>
          <w:numId w:val="28"/>
        </w:numPr>
        <w:tabs>
          <w:tab w:val="left" w:pos="284"/>
        </w:tabs>
        <w:jc w:val="both"/>
      </w:pPr>
      <w:r w:rsidRPr="00BA6865">
        <w:t>Таможенное право таможенного союза: А. З. Игнатюк — Москва, Амалфея, 2011 г.- 252 с.</w:t>
      </w:r>
    </w:p>
    <w:p w:rsidR="008E2BDF" w:rsidRPr="00BA6865" w:rsidRDefault="008E2BDF" w:rsidP="00BA6865">
      <w:pPr>
        <w:pStyle w:val="a9"/>
        <w:numPr>
          <w:ilvl w:val="0"/>
          <w:numId w:val="28"/>
        </w:numPr>
        <w:tabs>
          <w:tab w:val="left" w:pos="284"/>
        </w:tabs>
        <w:jc w:val="both"/>
      </w:pPr>
      <w:r w:rsidRPr="00BA6865">
        <w:t>Таможенное право. Учебник: В. Н. Сидоров — Санкт-Петербург, Юрайт, 2014 г.- 512 с.</w:t>
      </w:r>
    </w:p>
    <w:p w:rsidR="008E2BDF" w:rsidRPr="00BA6865" w:rsidRDefault="008E2BDF" w:rsidP="00BA6865">
      <w:pPr>
        <w:numPr>
          <w:ilvl w:val="0"/>
          <w:numId w:val="28"/>
        </w:numPr>
        <w:jc w:val="both"/>
        <w:rPr>
          <w:sz w:val="24"/>
          <w:szCs w:val="24"/>
        </w:rPr>
      </w:pPr>
      <w:r w:rsidRPr="00BA6865">
        <w:rPr>
          <w:sz w:val="24"/>
          <w:szCs w:val="24"/>
        </w:rPr>
        <w:t>Таможенное право. Учебник: К. А. Бекяшев, Е. Г. Моисеев — Санкт-Петербург, Проспект, 2014 г.- 328 с.</w:t>
      </w:r>
    </w:p>
    <w:p w:rsidR="008E2BDF" w:rsidRPr="00BA6865" w:rsidRDefault="008E2BDF" w:rsidP="00BA6865">
      <w:pPr>
        <w:numPr>
          <w:ilvl w:val="0"/>
          <w:numId w:val="28"/>
        </w:numPr>
        <w:jc w:val="both"/>
        <w:rPr>
          <w:sz w:val="24"/>
          <w:szCs w:val="24"/>
        </w:rPr>
      </w:pPr>
      <w:r w:rsidRPr="00BA6865">
        <w:rPr>
          <w:snapToGrid w:val="0"/>
          <w:sz w:val="24"/>
          <w:szCs w:val="24"/>
        </w:rPr>
        <w:t>Есентугелов  Б.,  Бабагулов  К.  Концепция создания свободных экономических зон в Республике Казахстан. - Алматы, 2013. – 268 с.</w:t>
      </w:r>
    </w:p>
    <w:p w:rsidR="0041327B" w:rsidRPr="00BA6865" w:rsidRDefault="0041327B" w:rsidP="00BA6865">
      <w:pPr>
        <w:autoSpaceDE w:val="0"/>
        <w:autoSpaceDN w:val="0"/>
        <w:adjustRightInd w:val="0"/>
        <w:jc w:val="both"/>
        <w:rPr>
          <w:b/>
          <w:bCs/>
          <w:color w:val="000000"/>
          <w:sz w:val="24"/>
          <w:szCs w:val="24"/>
        </w:rPr>
      </w:pPr>
    </w:p>
    <w:p w:rsidR="0041327B" w:rsidRPr="00BA6865" w:rsidRDefault="0041327B" w:rsidP="00BA6865">
      <w:pPr>
        <w:pStyle w:val="a4"/>
        <w:jc w:val="both"/>
        <w:rPr>
          <w:b/>
          <w:sz w:val="24"/>
          <w:szCs w:val="24"/>
        </w:rPr>
      </w:pPr>
      <w:r w:rsidRPr="00BA6865">
        <w:rPr>
          <w:b/>
          <w:bCs/>
          <w:sz w:val="24"/>
          <w:szCs w:val="24"/>
        </w:rPr>
        <w:lastRenderedPageBreak/>
        <w:t xml:space="preserve">СРС </w:t>
      </w:r>
      <w:r w:rsidRPr="00BA6865">
        <w:rPr>
          <w:b/>
          <w:sz w:val="24"/>
          <w:szCs w:val="24"/>
        </w:rPr>
        <w:t>№</w:t>
      </w:r>
      <w:r w:rsidR="00E1330F" w:rsidRPr="00BA6865">
        <w:rPr>
          <w:b/>
          <w:sz w:val="24"/>
          <w:szCs w:val="24"/>
        </w:rPr>
        <w:t xml:space="preserve"> 3</w:t>
      </w:r>
    </w:p>
    <w:p w:rsidR="0041327B" w:rsidRPr="00BA6865" w:rsidRDefault="0041327B" w:rsidP="00BA6865">
      <w:pPr>
        <w:autoSpaceDE w:val="0"/>
        <w:autoSpaceDN w:val="0"/>
        <w:adjustRightInd w:val="0"/>
        <w:jc w:val="both"/>
        <w:rPr>
          <w:b/>
          <w:sz w:val="24"/>
          <w:szCs w:val="24"/>
        </w:rPr>
      </w:pPr>
      <w:r w:rsidRPr="00BA6865">
        <w:rPr>
          <w:b/>
          <w:sz w:val="24"/>
          <w:szCs w:val="24"/>
        </w:rPr>
        <w:t xml:space="preserve">Тема: </w:t>
      </w:r>
      <w:r w:rsidR="00E1330F" w:rsidRPr="00BA6865">
        <w:rPr>
          <w:b/>
          <w:sz w:val="24"/>
          <w:szCs w:val="24"/>
        </w:rPr>
        <w:t>Правовые и экономические предпосылки создания СЭЗ на постсоветском пространстве</w:t>
      </w:r>
    </w:p>
    <w:p w:rsidR="0041327B" w:rsidRPr="00BA6865" w:rsidRDefault="0041327B" w:rsidP="00BA6865">
      <w:pPr>
        <w:pStyle w:val="a4"/>
        <w:jc w:val="both"/>
        <w:rPr>
          <w:b/>
          <w:sz w:val="24"/>
          <w:szCs w:val="24"/>
        </w:rPr>
      </w:pPr>
      <w:r w:rsidRPr="00BA6865">
        <w:rPr>
          <w:b/>
          <w:sz w:val="24"/>
          <w:szCs w:val="24"/>
        </w:rPr>
        <w:t>Вопросы:</w:t>
      </w:r>
    </w:p>
    <w:p w:rsidR="000E7D64" w:rsidRPr="00BA6865" w:rsidRDefault="00E1330F" w:rsidP="00BA6865">
      <w:pPr>
        <w:pStyle w:val="3"/>
        <w:numPr>
          <w:ilvl w:val="0"/>
          <w:numId w:val="17"/>
        </w:numPr>
        <w:spacing w:before="0" w:after="0"/>
        <w:ind w:left="0"/>
        <w:jc w:val="both"/>
        <w:rPr>
          <w:rFonts w:ascii="Times New Roman" w:hAnsi="Times New Roman"/>
          <w:b w:val="0"/>
          <w:sz w:val="24"/>
          <w:szCs w:val="24"/>
        </w:rPr>
      </w:pPr>
      <w:r w:rsidRPr="00BA6865">
        <w:rPr>
          <w:rFonts w:ascii="Times New Roman" w:hAnsi="Times New Roman"/>
          <w:b w:val="0"/>
          <w:sz w:val="24"/>
          <w:szCs w:val="24"/>
        </w:rPr>
        <w:t>Сущность и назначение СЭЗ</w:t>
      </w:r>
      <w:r w:rsidR="000E7D64" w:rsidRPr="00BA6865">
        <w:rPr>
          <w:rFonts w:ascii="Times New Roman" w:hAnsi="Times New Roman"/>
          <w:b w:val="0"/>
          <w:sz w:val="24"/>
          <w:szCs w:val="24"/>
        </w:rPr>
        <w:t>.</w:t>
      </w:r>
    </w:p>
    <w:p w:rsidR="000E7D64" w:rsidRPr="00BA6865" w:rsidRDefault="00E1330F" w:rsidP="00BA6865">
      <w:pPr>
        <w:numPr>
          <w:ilvl w:val="0"/>
          <w:numId w:val="17"/>
        </w:numPr>
        <w:ind w:left="0"/>
        <w:jc w:val="both"/>
        <w:rPr>
          <w:sz w:val="24"/>
          <w:szCs w:val="24"/>
        </w:rPr>
      </w:pPr>
      <w:r w:rsidRPr="00BA6865">
        <w:rPr>
          <w:sz w:val="24"/>
          <w:szCs w:val="24"/>
        </w:rPr>
        <w:t>Экономические предпосылки создания СЭЗ</w:t>
      </w:r>
      <w:r w:rsidR="000E7D64" w:rsidRPr="00BA6865">
        <w:rPr>
          <w:sz w:val="24"/>
          <w:szCs w:val="24"/>
        </w:rPr>
        <w:t>.</w:t>
      </w:r>
    </w:p>
    <w:p w:rsidR="000E7D64" w:rsidRPr="00BA6865" w:rsidRDefault="00E1330F" w:rsidP="00BA6865">
      <w:pPr>
        <w:numPr>
          <w:ilvl w:val="0"/>
          <w:numId w:val="17"/>
        </w:numPr>
        <w:ind w:left="0"/>
        <w:jc w:val="both"/>
        <w:rPr>
          <w:sz w:val="24"/>
          <w:szCs w:val="24"/>
        </w:rPr>
      </w:pPr>
      <w:r w:rsidRPr="00BA6865">
        <w:rPr>
          <w:sz w:val="24"/>
          <w:szCs w:val="24"/>
        </w:rPr>
        <w:t>Правовые основы создания СЭЗ на постсоветском пространстве</w:t>
      </w:r>
      <w:r w:rsidR="000E7D64" w:rsidRPr="00BA6865">
        <w:rPr>
          <w:sz w:val="24"/>
          <w:szCs w:val="24"/>
        </w:rPr>
        <w:t>.</w:t>
      </w:r>
    </w:p>
    <w:p w:rsidR="00E1330F" w:rsidRPr="00BA6865" w:rsidRDefault="00E1330F" w:rsidP="00BA6865">
      <w:pPr>
        <w:numPr>
          <w:ilvl w:val="0"/>
          <w:numId w:val="17"/>
        </w:numPr>
        <w:ind w:left="0"/>
        <w:jc w:val="both"/>
        <w:rPr>
          <w:sz w:val="24"/>
          <w:szCs w:val="24"/>
        </w:rPr>
      </w:pPr>
      <w:r w:rsidRPr="00BA6865">
        <w:rPr>
          <w:sz w:val="24"/>
          <w:szCs w:val="24"/>
        </w:rPr>
        <w:t>Последствия создания и функционирования СЭЗ.</w:t>
      </w:r>
    </w:p>
    <w:p w:rsidR="000E7D64" w:rsidRPr="00BA6865" w:rsidRDefault="000E7D64" w:rsidP="00BA6865">
      <w:pPr>
        <w:autoSpaceDE w:val="0"/>
        <w:autoSpaceDN w:val="0"/>
        <w:adjustRightInd w:val="0"/>
        <w:jc w:val="both"/>
        <w:rPr>
          <w:sz w:val="24"/>
          <w:szCs w:val="24"/>
        </w:rPr>
      </w:pPr>
      <w:r w:rsidRPr="00BA6865">
        <w:rPr>
          <w:b/>
          <w:bCs/>
          <w:color w:val="000000"/>
          <w:sz w:val="24"/>
          <w:szCs w:val="24"/>
        </w:rPr>
        <w:t>Задание</w:t>
      </w:r>
      <w:r w:rsidRPr="00BA6865">
        <w:rPr>
          <w:sz w:val="24"/>
          <w:szCs w:val="24"/>
        </w:rPr>
        <w:t>: подготовить презентацию по теме.</w:t>
      </w:r>
    </w:p>
    <w:p w:rsidR="000E7D64" w:rsidRPr="00BA6865" w:rsidRDefault="000E7D64" w:rsidP="00BA6865">
      <w:pPr>
        <w:autoSpaceDE w:val="0"/>
        <w:autoSpaceDN w:val="0"/>
        <w:adjustRightInd w:val="0"/>
        <w:jc w:val="both"/>
        <w:rPr>
          <w:b/>
          <w:bCs/>
          <w:color w:val="000000"/>
          <w:sz w:val="24"/>
          <w:szCs w:val="24"/>
        </w:rPr>
      </w:pPr>
      <w:r w:rsidRPr="00BA6865">
        <w:rPr>
          <w:b/>
          <w:bCs/>
          <w:color w:val="000000"/>
          <w:sz w:val="24"/>
          <w:szCs w:val="24"/>
        </w:rPr>
        <w:t>Цель самостоятельной работы:</w:t>
      </w:r>
      <w:r w:rsidRPr="00BA6865">
        <w:rPr>
          <w:sz w:val="24"/>
          <w:szCs w:val="24"/>
        </w:rPr>
        <w:t xml:space="preserve"> Студенты самостоятельно готовят материал по теме задания, работают с основными и дополнительными источниками.</w:t>
      </w:r>
    </w:p>
    <w:p w:rsidR="000E7D64" w:rsidRPr="00BA6865" w:rsidRDefault="000E7D64" w:rsidP="00BA6865">
      <w:pPr>
        <w:autoSpaceDE w:val="0"/>
        <w:autoSpaceDN w:val="0"/>
        <w:adjustRightInd w:val="0"/>
        <w:jc w:val="both"/>
        <w:rPr>
          <w:bCs/>
          <w:color w:val="000000"/>
          <w:sz w:val="24"/>
          <w:szCs w:val="24"/>
        </w:rPr>
      </w:pPr>
      <w:r w:rsidRPr="00BA6865">
        <w:rPr>
          <w:b/>
          <w:bCs/>
          <w:color w:val="000000"/>
          <w:sz w:val="24"/>
          <w:szCs w:val="24"/>
        </w:rPr>
        <w:t xml:space="preserve">Методические рекомендации по выполнению задания: </w:t>
      </w:r>
      <w:r w:rsidRPr="00BA6865">
        <w:rPr>
          <w:bCs/>
          <w:color w:val="000000"/>
          <w:sz w:val="24"/>
          <w:szCs w:val="24"/>
        </w:rPr>
        <w:t xml:space="preserve">Изучить основную и дополнительную литературу, подготовить презентацию по </w:t>
      </w:r>
      <w:r w:rsidR="00E1330F" w:rsidRPr="00BA6865">
        <w:rPr>
          <w:bCs/>
          <w:color w:val="000000"/>
          <w:sz w:val="24"/>
          <w:szCs w:val="24"/>
        </w:rPr>
        <w:t>заданным вопросам.</w:t>
      </w:r>
    </w:p>
    <w:p w:rsidR="000E7D64" w:rsidRPr="00BA6865" w:rsidRDefault="000E7D64" w:rsidP="00BA6865">
      <w:pPr>
        <w:tabs>
          <w:tab w:val="num" w:pos="284"/>
        </w:tabs>
        <w:autoSpaceDE w:val="0"/>
        <w:autoSpaceDN w:val="0"/>
        <w:adjustRightInd w:val="0"/>
        <w:jc w:val="both"/>
        <w:rPr>
          <w:b/>
          <w:bCs/>
          <w:color w:val="000000"/>
          <w:sz w:val="24"/>
          <w:szCs w:val="24"/>
        </w:rPr>
      </w:pPr>
      <w:r w:rsidRPr="00BA6865">
        <w:rPr>
          <w:b/>
          <w:bCs/>
          <w:color w:val="000000"/>
          <w:sz w:val="24"/>
          <w:szCs w:val="24"/>
        </w:rPr>
        <w:t xml:space="preserve">Форма контроля: </w:t>
      </w:r>
      <w:r w:rsidRPr="00BA6865">
        <w:rPr>
          <w:bCs/>
          <w:color w:val="000000"/>
          <w:sz w:val="24"/>
          <w:szCs w:val="24"/>
        </w:rPr>
        <w:t>презентация.</w:t>
      </w:r>
    </w:p>
    <w:p w:rsidR="00E1330F" w:rsidRPr="00BA6865" w:rsidRDefault="00E1330F" w:rsidP="00BA6865">
      <w:pPr>
        <w:jc w:val="center"/>
        <w:rPr>
          <w:b/>
          <w:sz w:val="24"/>
          <w:szCs w:val="24"/>
        </w:rPr>
      </w:pPr>
      <w:r w:rsidRPr="00BA6865">
        <w:rPr>
          <w:b/>
          <w:sz w:val="24"/>
          <w:szCs w:val="24"/>
        </w:rPr>
        <w:t>Рекомендуемая литература</w:t>
      </w:r>
    </w:p>
    <w:p w:rsidR="00E1330F" w:rsidRPr="00BA6865" w:rsidRDefault="00E1330F" w:rsidP="00BA6865">
      <w:pPr>
        <w:jc w:val="center"/>
        <w:rPr>
          <w:b/>
          <w:sz w:val="24"/>
          <w:szCs w:val="24"/>
        </w:rPr>
      </w:pPr>
      <w:r w:rsidRPr="00BA6865">
        <w:rPr>
          <w:b/>
          <w:sz w:val="24"/>
          <w:szCs w:val="24"/>
        </w:rPr>
        <w:t>Нормативные правовые акты:</w:t>
      </w:r>
    </w:p>
    <w:p w:rsidR="00BA6865" w:rsidRPr="00BA6865" w:rsidRDefault="00BA6865" w:rsidP="00BA6865">
      <w:pPr>
        <w:numPr>
          <w:ilvl w:val="0"/>
          <w:numId w:val="31"/>
        </w:numPr>
        <w:tabs>
          <w:tab w:val="left" w:pos="426"/>
          <w:tab w:val="left" w:pos="1134"/>
          <w:tab w:val="left" w:pos="1276"/>
        </w:tabs>
        <w:jc w:val="both"/>
        <w:rPr>
          <w:sz w:val="24"/>
          <w:szCs w:val="24"/>
        </w:rPr>
      </w:pPr>
      <w:r w:rsidRPr="00BA6865">
        <w:rPr>
          <w:color w:val="000000"/>
          <w:sz w:val="24"/>
          <w:szCs w:val="24"/>
        </w:rPr>
        <w:t>Кодекс Республики Казахстан «О таможенном регулировании в РК» от 26 декабря 2017 г.</w:t>
      </w:r>
    </w:p>
    <w:p w:rsidR="00BA6865" w:rsidRPr="00BA6865" w:rsidRDefault="00BA6865" w:rsidP="00BA6865">
      <w:pPr>
        <w:numPr>
          <w:ilvl w:val="0"/>
          <w:numId w:val="31"/>
        </w:numPr>
        <w:tabs>
          <w:tab w:val="left" w:pos="426"/>
          <w:tab w:val="left" w:pos="1134"/>
          <w:tab w:val="left" w:pos="1276"/>
        </w:tabs>
        <w:jc w:val="both"/>
        <w:rPr>
          <w:sz w:val="24"/>
          <w:szCs w:val="24"/>
        </w:rPr>
      </w:pPr>
      <w:r w:rsidRPr="00BA6865">
        <w:rPr>
          <w:spacing w:val="-1"/>
          <w:sz w:val="24"/>
          <w:szCs w:val="24"/>
        </w:rPr>
        <w:t xml:space="preserve">Договор </w:t>
      </w:r>
      <w:r w:rsidRPr="00BA6865">
        <w:rPr>
          <w:sz w:val="24"/>
          <w:szCs w:val="24"/>
        </w:rPr>
        <w:t xml:space="preserve">о  </w:t>
      </w:r>
      <w:r w:rsidRPr="00BA6865">
        <w:rPr>
          <w:spacing w:val="-1"/>
          <w:sz w:val="24"/>
          <w:szCs w:val="24"/>
        </w:rPr>
        <w:t>Таможенном кодексе Евразийского экономического союза (ТК</w:t>
      </w:r>
      <w:r w:rsidRPr="00BA6865">
        <w:rPr>
          <w:sz w:val="24"/>
          <w:szCs w:val="24"/>
        </w:rPr>
        <w:t xml:space="preserve"> ЕАЭС) от 11 </w:t>
      </w:r>
      <w:r w:rsidRPr="00BA6865">
        <w:rPr>
          <w:spacing w:val="-1"/>
          <w:sz w:val="24"/>
          <w:szCs w:val="24"/>
        </w:rPr>
        <w:t>апреля</w:t>
      </w:r>
      <w:r w:rsidRPr="00BA6865">
        <w:rPr>
          <w:sz w:val="24"/>
          <w:szCs w:val="24"/>
        </w:rPr>
        <w:t xml:space="preserve"> 2017 года</w:t>
      </w:r>
      <w:hyperlink r:id="rId11">
        <w:r w:rsidRPr="00BA6865">
          <w:rPr>
            <w:sz w:val="24"/>
            <w:szCs w:val="24"/>
          </w:rPr>
          <w:t>https://www.z</w:t>
        </w:r>
      </w:hyperlink>
      <w:r w:rsidRPr="00BA6865">
        <w:rPr>
          <w:sz w:val="24"/>
          <w:szCs w:val="24"/>
        </w:rPr>
        <w:t>a</w:t>
      </w:r>
      <w:hyperlink r:id="rId12">
        <w:r w:rsidRPr="00BA6865">
          <w:rPr>
            <w:sz w:val="24"/>
            <w:szCs w:val="24"/>
          </w:rPr>
          <w:t>kon.kz/</w:t>
        </w:r>
      </w:hyperlink>
    </w:p>
    <w:p w:rsidR="00BA6865" w:rsidRPr="00BA6865" w:rsidRDefault="00BA6865" w:rsidP="00BA6865">
      <w:pPr>
        <w:numPr>
          <w:ilvl w:val="0"/>
          <w:numId w:val="31"/>
        </w:numPr>
        <w:tabs>
          <w:tab w:val="left" w:pos="426"/>
          <w:tab w:val="left" w:pos="1134"/>
          <w:tab w:val="left" w:pos="1276"/>
        </w:tabs>
        <w:jc w:val="both"/>
        <w:rPr>
          <w:sz w:val="24"/>
          <w:szCs w:val="24"/>
        </w:rPr>
      </w:pPr>
      <w:r w:rsidRPr="00BA6865">
        <w:rPr>
          <w:sz w:val="24"/>
          <w:szCs w:val="24"/>
        </w:rPr>
        <w:t>Закон Республики Казахстан «О специальных экономических зонах» от 21 июля 2011 г.</w:t>
      </w:r>
    </w:p>
    <w:p w:rsidR="00BA6865" w:rsidRPr="00BA6865" w:rsidRDefault="00BA6865" w:rsidP="00BA6865">
      <w:pPr>
        <w:numPr>
          <w:ilvl w:val="0"/>
          <w:numId w:val="31"/>
        </w:numPr>
        <w:tabs>
          <w:tab w:val="left" w:pos="426"/>
          <w:tab w:val="left" w:pos="1134"/>
          <w:tab w:val="left" w:pos="1276"/>
        </w:tabs>
        <w:jc w:val="both"/>
        <w:rPr>
          <w:sz w:val="24"/>
          <w:szCs w:val="24"/>
        </w:rPr>
      </w:pPr>
      <w:r w:rsidRPr="00BA6865">
        <w:rPr>
          <w:sz w:val="24"/>
          <w:szCs w:val="24"/>
        </w:rPr>
        <w:t>Международная конвенция по упрощению и гармонизации таможенных процедур от 18 мая 1973 г.</w:t>
      </w:r>
    </w:p>
    <w:p w:rsidR="00BA6865" w:rsidRPr="00BA6865" w:rsidRDefault="00BA6865" w:rsidP="00BA6865">
      <w:pPr>
        <w:tabs>
          <w:tab w:val="left" w:pos="426"/>
          <w:tab w:val="left" w:pos="1134"/>
          <w:tab w:val="left" w:pos="1276"/>
        </w:tabs>
        <w:jc w:val="center"/>
        <w:rPr>
          <w:b/>
          <w:sz w:val="24"/>
          <w:szCs w:val="24"/>
        </w:rPr>
      </w:pPr>
    </w:p>
    <w:p w:rsidR="00E1330F" w:rsidRPr="00BA6865" w:rsidRDefault="00E1330F" w:rsidP="00BA6865">
      <w:pPr>
        <w:tabs>
          <w:tab w:val="left" w:pos="426"/>
          <w:tab w:val="left" w:pos="1134"/>
          <w:tab w:val="left" w:pos="1276"/>
        </w:tabs>
        <w:jc w:val="center"/>
        <w:rPr>
          <w:b/>
          <w:sz w:val="24"/>
          <w:szCs w:val="24"/>
        </w:rPr>
      </w:pPr>
      <w:r w:rsidRPr="00BA6865">
        <w:rPr>
          <w:b/>
          <w:sz w:val="24"/>
          <w:szCs w:val="24"/>
        </w:rPr>
        <w:t>Учебная литература:</w:t>
      </w:r>
    </w:p>
    <w:p w:rsidR="00E1330F" w:rsidRPr="00BA6865" w:rsidRDefault="00E1330F" w:rsidP="00BA6865">
      <w:pPr>
        <w:pStyle w:val="a9"/>
        <w:numPr>
          <w:ilvl w:val="0"/>
          <w:numId w:val="25"/>
        </w:numPr>
        <w:tabs>
          <w:tab w:val="left" w:pos="284"/>
        </w:tabs>
        <w:jc w:val="both"/>
      </w:pPr>
      <w:r w:rsidRPr="00BA6865">
        <w:t>Таможенное право таможенного союза: А. З. Игнатюк — Москва, Амалфея, 2011 г.- 252 с.</w:t>
      </w:r>
    </w:p>
    <w:p w:rsidR="00E1330F" w:rsidRPr="00BA6865" w:rsidRDefault="00E1330F" w:rsidP="00BA6865">
      <w:pPr>
        <w:pStyle w:val="a9"/>
        <w:numPr>
          <w:ilvl w:val="0"/>
          <w:numId w:val="25"/>
        </w:numPr>
        <w:tabs>
          <w:tab w:val="left" w:pos="284"/>
        </w:tabs>
        <w:jc w:val="both"/>
      </w:pPr>
      <w:r w:rsidRPr="00BA6865">
        <w:t>Таможенное право. Учебник: В. Н. Сидоров — Санкт-Петербург, Юрайт, 2014 г.- 512 с.</w:t>
      </w:r>
    </w:p>
    <w:p w:rsidR="00E1330F" w:rsidRPr="00BA6865" w:rsidRDefault="00E1330F" w:rsidP="00BA6865">
      <w:pPr>
        <w:numPr>
          <w:ilvl w:val="0"/>
          <w:numId w:val="25"/>
        </w:numPr>
        <w:jc w:val="both"/>
        <w:rPr>
          <w:sz w:val="24"/>
          <w:szCs w:val="24"/>
        </w:rPr>
      </w:pPr>
      <w:r w:rsidRPr="00BA6865">
        <w:rPr>
          <w:sz w:val="24"/>
          <w:szCs w:val="24"/>
        </w:rPr>
        <w:t>Таможенное право. Учебник: К. А. Бекяшев, Е. Г. Моисеев — Санкт-Петербург, Проспект, 2014 г.- 328 с.</w:t>
      </w:r>
    </w:p>
    <w:p w:rsidR="0041327B" w:rsidRPr="00BA6865" w:rsidRDefault="00E1330F" w:rsidP="00BA6865">
      <w:pPr>
        <w:numPr>
          <w:ilvl w:val="0"/>
          <w:numId w:val="25"/>
        </w:numPr>
        <w:jc w:val="both"/>
        <w:rPr>
          <w:sz w:val="24"/>
          <w:szCs w:val="24"/>
        </w:rPr>
      </w:pPr>
      <w:r w:rsidRPr="00BA6865">
        <w:rPr>
          <w:snapToGrid w:val="0"/>
          <w:sz w:val="24"/>
          <w:szCs w:val="24"/>
        </w:rPr>
        <w:t>Есентугелов  Б.,  Бабагулов  К.  Концепция создания свободных экономических зон в Республике Казахстан. - Алматы, 2013. – 268 с.</w:t>
      </w:r>
    </w:p>
    <w:p w:rsidR="0041327B" w:rsidRPr="00BA6865" w:rsidRDefault="0041327B" w:rsidP="00BA6865">
      <w:pPr>
        <w:autoSpaceDE w:val="0"/>
        <w:autoSpaceDN w:val="0"/>
        <w:adjustRightInd w:val="0"/>
        <w:jc w:val="both"/>
        <w:rPr>
          <w:bCs/>
          <w:color w:val="000000"/>
          <w:sz w:val="24"/>
          <w:szCs w:val="24"/>
        </w:rPr>
      </w:pPr>
    </w:p>
    <w:p w:rsidR="0041327B" w:rsidRPr="00BA6865" w:rsidRDefault="0041327B" w:rsidP="00BA6865">
      <w:pPr>
        <w:pStyle w:val="a4"/>
        <w:jc w:val="both"/>
        <w:rPr>
          <w:b/>
          <w:sz w:val="24"/>
          <w:szCs w:val="24"/>
        </w:rPr>
      </w:pPr>
      <w:r w:rsidRPr="00BA6865">
        <w:rPr>
          <w:b/>
          <w:bCs/>
          <w:sz w:val="24"/>
          <w:szCs w:val="24"/>
        </w:rPr>
        <w:t xml:space="preserve">СРС </w:t>
      </w:r>
      <w:r w:rsidRPr="00BA6865">
        <w:rPr>
          <w:b/>
          <w:sz w:val="24"/>
          <w:szCs w:val="24"/>
        </w:rPr>
        <w:t xml:space="preserve">№ </w:t>
      </w:r>
      <w:r w:rsidR="00244B8D" w:rsidRPr="00BA6865">
        <w:rPr>
          <w:b/>
          <w:sz w:val="24"/>
          <w:szCs w:val="24"/>
        </w:rPr>
        <w:t>4</w:t>
      </w:r>
    </w:p>
    <w:p w:rsidR="0041327B" w:rsidRPr="00BA6865" w:rsidRDefault="0041327B" w:rsidP="00BA6865">
      <w:pPr>
        <w:autoSpaceDE w:val="0"/>
        <w:autoSpaceDN w:val="0"/>
        <w:adjustRightInd w:val="0"/>
        <w:jc w:val="both"/>
        <w:rPr>
          <w:b/>
          <w:sz w:val="24"/>
          <w:szCs w:val="24"/>
        </w:rPr>
      </w:pPr>
      <w:r w:rsidRPr="00BA6865">
        <w:rPr>
          <w:b/>
          <w:sz w:val="24"/>
          <w:szCs w:val="24"/>
        </w:rPr>
        <w:t xml:space="preserve">Тема: </w:t>
      </w:r>
      <w:r w:rsidR="00244B8D" w:rsidRPr="00BA6865">
        <w:rPr>
          <w:b/>
          <w:sz w:val="24"/>
          <w:szCs w:val="24"/>
        </w:rPr>
        <w:t>Разработать презентацию по одной из СЭЗ в Казахстане</w:t>
      </w:r>
      <w:r w:rsidR="0050559C" w:rsidRPr="00BA6865">
        <w:rPr>
          <w:b/>
          <w:bCs/>
          <w:color w:val="000000"/>
          <w:sz w:val="24"/>
          <w:szCs w:val="24"/>
        </w:rPr>
        <w:t>.</w:t>
      </w:r>
    </w:p>
    <w:p w:rsidR="0041327B" w:rsidRPr="00BA6865" w:rsidRDefault="0041327B" w:rsidP="00BA6865">
      <w:pPr>
        <w:pStyle w:val="a4"/>
        <w:jc w:val="both"/>
        <w:rPr>
          <w:b/>
          <w:sz w:val="24"/>
          <w:szCs w:val="24"/>
        </w:rPr>
      </w:pPr>
      <w:r w:rsidRPr="00BA6865">
        <w:rPr>
          <w:b/>
          <w:sz w:val="24"/>
          <w:szCs w:val="24"/>
        </w:rPr>
        <w:t>Вопросы:</w:t>
      </w:r>
    </w:p>
    <w:p w:rsidR="001370DC" w:rsidRPr="00BA6865" w:rsidRDefault="00244B8D" w:rsidP="00BA6865">
      <w:pPr>
        <w:pStyle w:val="a4"/>
        <w:numPr>
          <w:ilvl w:val="0"/>
          <w:numId w:val="27"/>
        </w:numPr>
        <w:jc w:val="both"/>
        <w:rPr>
          <w:sz w:val="24"/>
          <w:szCs w:val="24"/>
        </w:rPr>
      </w:pPr>
      <w:r w:rsidRPr="00BA6865">
        <w:rPr>
          <w:sz w:val="24"/>
          <w:szCs w:val="24"/>
        </w:rPr>
        <w:t>Расположениеи территория СЭЗ</w:t>
      </w:r>
    </w:p>
    <w:p w:rsidR="001370DC" w:rsidRPr="00BA6865" w:rsidRDefault="00244B8D" w:rsidP="00BA6865">
      <w:pPr>
        <w:pStyle w:val="a4"/>
        <w:numPr>
          <w:ilvl w:val="0"/>
          <w:numId w:val="27"/>
        </w:numPr>
        <w:jc w:val="both"/>
        <w:rPr>
          <w:sz w:val="24"/>
          <w:szCs w:val="24"/>
        </w:rPr>
      </w:pPr>
      <w:r w:rsidRPr="00BA6865">
        <w:rPr>
          <w:sz w:val="24"/>
          <w:szCs w:val="24"/>
        </w:rPr>
        <w:t>Цели и назначение СЭЗ</w:t>
      </w:r>
    </w:p>
    <w:p w:rsidR="001370DC" w:rsidRPr="00BA6865" w:rsidRDefault="00244B8D" w:rsidP="00BA6865">
      <w:pPr>
        <w:pStyle w:val="a4"/>
        <w:numPr>
          <w:ilvl w:val="0"/>
          <w:numId w:val="27"/>
        </w:numPr>
        <w:jc w:val="both"/>
        <w:rPr>
          <w:sz w:val="24"/>
          <w:szCs w:val="24"/>
        </w:rPr>
      </w:pPr>
      <w:r w:rsidRPr="00BA6865">
        <w:rPr>
          <w:sz w:val="24"/>
          <w:szCs w:val="24"/>
        </w:rPr>
        <w:t>Правовая база функционирования СЭЗ</w:t>
      </w:r>
    </w:p>
    <w:p w:rsidR="001370DC" w:rsidRPr="00BA6865" w:rsidRDefault="00244B8D" w:rsidP="00BA6865">
      <w:pPr>
        <w:pStyle w:val="a4"/>
        <w:numPr>
          <w:ilvl w:val="0"/>
          <w:numId w:val="27"/>
        </w:numPr>
        <w:jc w:val="both"/>
        <w:rPr>
          <w:sz w:val="24"/>
          <w:szCs w:val="24"/>
        </w:rPr>
      </w:pPr>
      <w:r w:rsidRPr="00BA6865">
        <w:rPr>
          <w:sz w:val="24"/>
          <w:szCs w:val="24"/>
        </w:rPr>
        <w:t>Органы управления СЭЗ</w:t>
      </w:r>
    </w:p>
    <w:p w:rsidR="001370DC" w:rsidRPr="00BA6865" w:rsidRDefault="00244B8D" w:rsidP="00BA6865">
      <w:pPr>
        <w:pStyle w:val="a4"/>
        <w:numPr>
          <w:ilvl w:val="0"/>
          <w:numId w:val="27"/>
        </w:numPr>
        <w:jc w:val="both"/>
        <w:rPr>
          <w:sz w:val="24"/>
          <w:szCs w:val="24"/>
        </w:rPr>
      </w:pPr>
      <w:r w:rsidRPr="00BA6865">
        <w:rPr>
          <w:sz w:val="24"/>
          <w:szCs w:val="24"/>
        </w:rPr>
        <w:t>ПреимуществаСЭЗ</w:t>
      </w:r>
    </w:p>
    <w:p w:rsidR="00244B8D" w:rsidRPr="00BA6865" w:rsidRDefault="00244B8D" w:rsidP="00BA6865">
      <w:pPr>
        <w:pStyle w:val="a4"/>
        <w:numPr>
          <w:ilvl w:val="0"/>
          <w:numId w:val="27"/>
        </w:numPr>
        <w:jc w:val="both"/>
        <w:rPr>
          <w:sz w:val="24"/>
          <w:szCs w:val="24"/>
        </w:rPr>
      </w:pPr>
      <w:r w:rsidRPr="00BA6865">
        <w:rPr>
          <w:sz w:val="24"/>
          <w:szCs w:val="24"/>
        </w:rPr>
        <w:t>Проблемы функционирования СЭЗ</w:t>
      </w:r>
    </w:p>
    <w:p w:rsidR="001370DC" w:rsidRPr="00BA6865" w:rsidRDefault="00244B8D" w:rsidP="00BA6865">
      <w:pPr>
        <w:pStyle w:val="a4"/>
        <w:numPr>
          <w:ilvl w:val="0"/>
          <w:numId w:val="27"/>
        </w:numPr>
        <w:jc w:val="both"/>
        <w:rPr>
          <w:sz w:val="24"/>
          <w:szCs w:val="24"/>
        </w:rPr>
      </w:pPr>
      <w:r w:rsidRPr="00BA6865">
        <w:rPr>
          <w:sz w:val="24"/>
          <w:szCs w:val="24"/>
        </w:rPr>
        <w:t>Выводы и предложения</w:t>
      </w:r>
    </w:p>
    <w:p w:rsidR="00B44560" w:rsidRPr="00BA6865" w:rsidRDefault="00B44560" w:rsidP="00BA6865">
      <w:pPr>
        <w:pStyle w:val="a4"/>
        <w:jc w:val="both"/>
        <w:rPr>
          <w:b/>
          <w:sz w:val="24"/>
          <w:szCs w:val="24"/>
        </w:rPr>
      </w:pPr>
    </w:p>
    <w:p w:rsidR="0041327B" w:rsidRPr="00BA6865" w:rsidRDefault="0041327B" w:rsidP="00BA6865">
      <w:pPr>
        <w:autoSpaceDE w:val="0"/>
        <w:autoSpaceDN w:val="0"/>
        <w:adjustRightInd w:val="0"/>
        <w:jc w:val="both"/>
        <w:rPr>
          <w:bCs/>
          <w:color w:val="000000"/>
          <w:sz w:val="24"/>
          <w:szCs w:val="24"/>
        </w:rPr>
      </w:pPr>
      <w:r w:rsidRPr="00BA6865">
        <w:rPr>
          <w:b/>
          <w:bCs/>
          <w:color w:val="000000"/>
          <w:sz w:val="24"/>
          <w:szCs w:val="24"/>
        </w:rPr>
        <w:t xml:space="preserve">Задание: </w:t>
      </w:r>
      <w:r w:rsidRPr="00BA6865">
        <w:rPr>
          <w:bCs/>
          <w:color w:val="000000"/>
          <w:sz w:val="24"/>
          <w:szCs w:val="24"/>
        </w:rPr>
        <w:t xml:space="preserve">Подготовить презентацию по </w:t>
      </w:r>
      <w:r w:rsidR="00244B8D" w:rsidRPr="00BA6865">
        <w:rPr>
          <w:bCs/>
          <w:color w:val="000000"/>
          <w:sz w:val="24"/>
          <w:szCs w:val="24"/>
        </w:rPr>
        <w:t>одной из выбранных вами СЭЗ, функционирующих в Казахстане</w:t>
      </w:r>
      <w:r w:rsidRPr="00BA6865">
        <w:rPr>
          <w:bCs/>
          <w:color w:val="000000"/>
          <w:sz w:val="24"/>
          <w:szCs w:val="24"/>
        </w:rPr>
        <w:t>.</w:t>
      </w:r>
    </w:p>
    <w:p w:rsidR="0041327B" w:rsidRPr="00BA6865" w:rsidRDefault="0041327B" w:rsidP="00BA6865">
      <w:pPr>
        <w:autoSpaceDE w:val="0"/>
        <w:autoSpaceDN w:val="0"/>
        <w:adjustRightInd w:val="0"/>
        <w:jc w:val="both"/>
        <w:rPr>
          <w:b/>
          <w:bCs/>
          <w:color w:val="000000"/>
          <w:sz w:val="24"/>
          <w:szCs w:val="24"/>
        </w:rPr>
      </w:pPr>
      <w:r w:rsidRPr="00BA6865">
        <w:rPr>
          <w:b/>
          <w:bCs/>
          <w:color w:val="000000"/>
          <w:sz w:val="24"/>
          <w:szCs w:val="24"/>
        </w:rPr>
        <w:t xml:space="preserve">Цель самостоятельной работы: </w:t>
      </w:r>
      <w:r w:rsidRPr="00BA6865">
        <w:rPr>
          <w:bCs/>
          <w:color w:val="000000"/>
          <w:sz w:val="24"/>
          <w:szCs w:val="24"/>
        </w:rPr>
        <w:t xml:space="preserve">изучение вопросов </w:t>
      </w:r>
      <w:r w:rsidR="00244B8D" w:rsidRPr="00BA6865">
        <w:rPr>
          <w:bCs/>
          <w:color w:val="000000"/>
          <w:sz w:val="24"/>
          <w:szCs w:val="24"/>
        </w:rPr>
        <w:t>и разработка презентации</w:t>
      </w:r>
      <w:r w:rsidRPr="00BA6865">
        <w:rPr>
          <w:bCs/>
          <w:color w:val="000000"/>
          <w:sz w:val="24"/>
          <w:szCs w:val="24"/>
        </w:rPr>
        <w:t>.</w:t>
      </w:r>
    </w:p>
    <w:p w:rsidR="0041327B" w:rsidRPr="00BA6865" w:rsidRDefault="0041327B" w:rsidP="00BA6865">
      <w:pPr>
        <w:autoSpaceDE w:val="0"/>
        <w:autoSpaceDN w:val="0"/>
        <w:adjustRightInd w:val="0"/>
        <w:jc w:val="both"/>
        <w:rPr>
          <w:bCs/>
          <w:color w:val="000000"/>
          <w:sz w:val="24"/>
          <w:szCs w:val="24"/>
        </w:rPr>
      </w:pPr>
      <w:r w:rsidRPr="00BA6865">
        <w:rPr>
          <w:b/>
          <w:bCs/>
          <w:color w:val="000000"/>
          <w:sz w:val="24"/>
          <w:szCs w:val="24"/>
        </w:rPr>
        <w:t xml:space="preserve">Методические рекомендации по выполнению задания: </w:t>
      </w:r>
      <w:r w:rsidRPr="00BA6865">
        <w:rPr>
          <w:bCs/>
          <w:color w:val="000000"/>
          <w:sz w:val="24"/>
          <w:szCs w:val="24"/>
        </w:rPr>
        <w:t xml:space="preserve">изучить </w:t>
      </w:r>
      <w:r w:rsidR="00244B8D" w:rsidRPr="00BA6865">
        <w:rPr>
          <w:bCs/>
          <w:color w:val="000000"/>
          <w:sz w:val="24"/>
          <w:szCs w:val="24"/>
        </w:rPr>
        <w:t>предлагаемые вопросы и</w:t>
      </w:r>
      <w:r w:rsidRPr="00BA6865">
        <w:rPr>
          <w:bCs/>
          <w:color w:val="000000"/>
          <w:sz w:val="24"/>
          <w:szCs w:val="24"/>
        </w:rPr>
        <w:t xml:space="preserve"> составить презентацию по теме. </w:t>
      </w:r>
    </w:p>
    <w:p w:rsidR="0041327B" w:rsidRPr="00BA6865" w:rsidRDefault="0041327B" w:rsidP="00BA6865">
      <w:pPr>
        <w:autoSpaceDE w:val="0"/>
        <w:autoSpaceDN w:val="0"/>
        <w:adjustRightInd w:val="0"/>
        <w:jc w:val="both"/>
        <w:rPr>
          <w:b/>
          <w:bCs/>
          <w:color w:val="000000"/>
          <w:sz w:val="24"/>
          <w:szCs w:val="24"/>
        </w:rPr>
      </w:pPr>
      <w:r w:rsidRPr="00BA6865">
        <w:rPr>
          <w:b/>
          <w:bCs/>
          <w:color w:val="000000"/>
          <w:sz w:val="24"/>
          <w:szCs w:val="24"/>
        </w:rPr>
        <w:t xml:space="preserve">Форма контроля: </w:t>
      </w:r>
      <w:r w:rsidRPr="00BA6865">
        <w:rPr>
          <w:bCs/>
          <w:color w:val="000000"/>
          <w:sz w:val="24"/>
          <w:szCs w:val="24"/>
        </w:rPr>
        <w:t>презентация.</w:t>
      </w:r>
    </w:p>
    <w:p w:rsidR="00244B8D" w:rsidRPr="00BA6865" w:rsidRDefault="00244B8D" w:rsidP="00BA6865">
      <w:pPr>
        <w:jc w:val="both"/>
        <w:rPr>
          <w:b/>
          <w:sz w:val="24"/>
          <w:szCs w:val="24"/>
        </w:rPr>
      </w:pPr>
      <w:r w:rsidRPr="00BA6865">
        <w:rPr>
          <w:b/>
          <w:sz w:val="24"/>
          <w:szCs w:val="24"/>
        </w:rPr>
        <w:lastRenderedPageBreak/>
        <w:t>Рекомендуемая литература</w:t>
      </w:r>
    </w:p>
    <w:p w:rsidR="00244B8D" w:rsidRPr="00BA6865" w:rsidRDefault="00244B8D" w:rsidP="00BA6865">
      <w:pPr>
        <w:jc w:val="center"/>
        <w:rPr>
          <w:sz w:val="24"/>
          <w:szCs w:val="24"/>
        </w:rPr>
      </w:pPr>
      <w:r w:rsidRPr="00BA6865">
        <w:rPr>
          <w:sz w:val="24"/>
          <w:szCs w:val="24"/>
        </w:rPr>
        <w:t>Нормативные правовые акты:</w:t>
      </w:r>
    </w:p>
    <w:p w:rsidR="00BA6865" w:rsidRPr="00BA6865" w:rsidRDefault="00BA6865" w:rsidP="00BA6865">
      <w:pPr>
        <w:numPr>
          <w:ilvl w:val="0"/>
          <w:numId w:val="29"/>
        </w:numPr>
        <w:tabs>
          <w:tab w:val="left" w:pos="426"/>
          <w:tab w:val="left" w:pos="1134"/>
          <w:tab w:val="left" w:pos="1276"/>
        </w:tabs>
        <w:jc w:val="both"/>
        <w:rPr>
          <w:sz w:val="24"/>
          <w:szCs w:val="24"/>
        </w:rPr>
      </w:pPr>
      <w:r w:rsidRPr="00BA6865">
        <w:rPr>
          <w:color w:val="000000"/>
          <w:sz w:val="24"/>
          <w:szCs w:val="24"/>
        </w:rPr>
        <w:t>Кодекс Республики Казахстан «О таможенном регулировании в РК» от 26 декабря 2017 г.</w:t>
      </w:r>
    </w:p>
    <w:p w:rsidR="00BA6865" w:rsidRPr="00BA6865" w:rsidRDefault="00BA6865" w:rsidP="00BA6865">
      <w:pPr>
        <w:numPr>
          <w:ilvl w:val="0"/>
          <w:numId w:val="29"/>
        </w:numPr>
        <w:tabs>
          <w:tab w:val="left" w:pos="426"/>
          <w:tab w:val="left" w:pos="1134"/>
          <w:tab w:val="left" w:pos="1276"/>
        </w:tabs>
        <w:jc w:val="both"/>
        <w:rPr>
          <w:sz w:val="24"/>
          <w:szCs w:val="24"/>
        </w:rPr>
      </w:pPr>
      <w:r w:rsidRPr="00BA6865">
        <w:rPr>
          <w:spacing w:val="-1"/>
          <w:sz w:val="24"/>
          <w:szCs w:val="24"/>
        </w:rPr>
        <w:t xml:space="preserve">Договор </w:t>
      </w:r>
      <w:r w:rsidRPr="00BA6865">
        <w:rPr>
          <w:sz w:val="24"/>
          <w:szCs w:val="24"/>
        </w:rPr>
        <w:t xml:space="preserve">о  </w:t>
      </w:r>
      <w:r w:rsidRPr="00BA6865">
        <w:rPr>
          <w:spacing w:val="-1"/>
          <w:sz w:val="24"/>
          <w:szCs w:val="24"/>
        </w:rPr>
        <w:t>Таможенном кодексе Евразийского экономического союза (ТК</w:t>
      </w:r>
      <w:r w:rsidRPr="00BA6865">
        <w:rPr>
          <w:sz w:val="24"/>
          <w:szCs w:val="24"/>
        </w:rPr>
        <w:t xml:space="preserve"> ЕАЭС) от 11 </w:t>
      </w:r>
      <w:r w:rsidRPr="00BA6865">
        <w:rPr>
          <w:spacing w:val="-1"/>
          <w:sz w:val="24"/>
          <w:szCs w:val="24"/>
        </w:rPr>
        <w:t>апреля</w:t>
      </w:r>
      <w:r w:rsidRPr="00BA6865">
        <w:rPr>
          <w:sz w:val="24"/>
          <w:szCs w:val="24"/>
        </w:rPr>
        <w:t xml:space="preserve"> 2017 года</w:t>
      </w:r>
      <w:hyperlink r:id="rId13">
        <w:r w:rsidRPr="00BA6865">
          <w:rPr>
            <w:sz w:val="24"/>
            <w:szCs w:val="24"/>
          </w:rPr>
          <w:t>https://www.z</w:t>
        </w:r>
      </w:hyperlink>
      <w:r w:rsidRPr="00BA6865">
        <w:rPr>
          <w:sz w:val="24"/>
          <w:szCs w:val="24"/>
        </w:rPr>
        <w:t>a</w:t>
      </w:r>
      <w:hyperlink r:id="rId14">
        <w:r w:rsidRPr="00BA6865">
          <w:rPr>
            <w:sz w:val="24"/>
            <w:szCs w:val="24"/>
          </w:rPr>
          <w:t>kon.kz/</w:t>
        </w:r>
      </w:hyperlink>
    </w:p>
    <w:p w:rsidR="00BA6865" w:rsidRPr="00BA6865" w:rsidRDefault="00BA6865" w:rsidP="00BA6865">
      <w:pPr>
        <w:numPr>
          <w:ilvl w:val="0"/>
          <w:numId w:val="29"/>
        </w:numPr>
        <w:tabs>
          <w:tab w:val="left" w:pos="426"/>
          <w:tab w:val="left" w:pos="1134"/>
          <w:tab w:val="left" w:pos="1276"/>
        </w:tabs>
        <w:jc w:val="both"/>
        <w:rPr>
          <w:sz w:val="24"/>
          <w:szCs w:val="24"/>
        </w:rPr>
      </w:pPr>
      <w:r w:rsidRPr="00BA6865">
        <w:rPr>
          <w:sz w:val="24"/>
          <w:szCs w:val="24"/>
        </w:rPr>
        <w:t>Закон Республики Казахстан «О специальных экономических зонах» от 21 июля 2011 г.</w:t>
      </w:r>
    </w:p>
    <w:p w:rsidR="00BA6865" w:rsidRPr="00BA6865" w:rsidRDefault="00BA6865" w:rsidP="00BA6865">
      <w:pPr>
        <w:numPr>
          <w:ilvl w:val="0"/>
          <w:numId w:val="29"/>
        </w:numPr>
        <w:tabs>
          <w:tab w:val="left" w:pos="426"/>
          <w:tab w:val="left" w:pos="1134"/>
          <w:tab w:val="left" w:pos="1276"/>
        </w:tabs>
        <w:jc w:val="both"/>
        <w:rPr>
          <w:sz w:val="24"/>
          <w:szCs w:val="24"/>
        </w:rPr>
      </w:pPr>
      <w:r w:rsidRPr="00BA6865">
        <w:rPr>
          <w:sz w:val="24"/>
          <w:szCs w:val="24"/>
        </w:rPr>
        <w:t>Международная конвенция по упрощению и гармонизации таможенных процедур от 18 мая 1973 г.</w:t>
      </w:r>
    </w:p>
    <w:p w:rsidR="00244B8D" w:rsidRPr="00BA6865" w:rsidRDefault="00244B8D" w:rsidP="00BA6865">
      <w:pPr>
        <w:numPr>
          <w:ilvl w:val="0"/>
          <w:numId w:val="29"/>
        </w:numPr>
        <w:tabs>
          <w:tab w:val="left" w:pos="426"/>
          <w:tab w:val="left" w:pos="1134"/>
          <w:tab w:val="left" w:pos="1276"/>
        </w:tabs>
        <w:jc w:val="both"/>
        <w:rPr>
          <w:sz w:val="24"/>
          <w:szCs w:val="24"/>
        </w:rPr>
      </w:pPr>
      <w:r w:rsidRPr="00BA6865">
        <w:rPr>
          <w:sz w:val="24"/>
          <w:szCs w:val="24"/>
        </w:rPr>
        <w:t>Приказ Министра финансов Республики Казахстан от 26 марта 2015 года № 210 “О некоторых вопросах специальной экономической зоны”</w:t>
      </w:r>
    </w:p>
    <w:p w:rsidR="00BA6865" w:rsidRDefault="00BA6865" w:rsidP="00BA6865">
      <w:pPr>
        <w:tabs>
          <w:tab w:val="left" w:pos="426"/>
          <w:tab w:val="left" w:pos="1134"/>
          <w:tab w:val="left" w:pos="1276"/>
        </w:tabs>
        <w:jc w:val="both"/>
        <w:rPr>
          <w:sz w:val="24"/>
          <w:szCs w:val="24"/>
        </w:rPr>
      </w:pPr>
    </w:p>
    <w:p w:rsidR="00244B8D" w:rsidRPr="00BA6865" w:rsidRDefault="00244B8D" w:rsidP="00BA6865">
      <w:pPr>
        <w:tabs>
          <w:tab w:val="left" w:pos="426"/>
          <w:tab w:val="left" w:pos="1134"/>
          <w:tab w:val="left" w:pos="1276"/>
        </w:tabs>
        <w:jc w:val="center"/>
        <w:rPr>
          <w:sz w:val="24"/>
          <w:szCs w:val="24"/>
        </w:rPr>
      </w:pPr>
      <w:r w:rsidRPr="00BA6865">
        <w:rPr>
          <w:sz w:val="24"/>
          <w:szCs w:val="24"/>
        </w:rPr>
        <w:t>Учебная литература:</w:t>
      </w:r>
    </w:p>
    <w:p w:rsidR="00244B8D" w:rsidRPr="00BA6865" w:rsidRDefault="00244B8D" w:rsidP="00BA6865">
      <w:pPr>
        <w:pStyle w:val="a9"/>
        <w:tabs>
          <w:tab w:val="left" w:pos="284"/>
        </w:tabs>
        <w:ind w:left="0"/>
        <w:jc w:val="both"/>
      </w:pPr>
      <w:r w:rsidRPr="00BA6865">
        <w:t>1. Таможенное право таможенного союза: А. З. Игнатюк — Москва, Амалфея, 2011 г.- 252 с.</w:t>
      </w:r>
    </w:p>
    <w:p w:rsidR="00244B8D" w:rsidRPr="00BA6865" w:rsidRDefault="00244B8D" w:rsidP="00BA6865">
      <w:pPr>
        <w:pStyle w:val="a9"/>
        <w:tabs>
          <w:tab w:val="left" w:pos="284"/>
        </w:tabs>
        <w:ind w:left="0"/>
        <w:jc w:val="both"/>
      </w:pPr>
      <w:r w:rsidRPr="00BA6865">
        <w:t>2. Таможенное право. Учебник: В. Н. Сидоров — Санкт-Петербург, Юрайт, 2014 г.- 512 с.</w:t>
      </w:r>
    </w:p>
    <w:p w:rsidR="00244B8D" w:rsidRPr="00BA6865" w:rsidRDefault="00244B8D" w:rsidP="00BA6865">
      <w:pPr>
        <w:pStyle w:val="a9"/>
        <w:tabs>
          <w:tab w:val="left" w:pos="284"/>
        </w:tabs>
        <w:ind w:left="0"/>
        <w:jc w:val="both"/>
      </w:pPr>
      <w:r w:rsidRPr="00BA6865">
        <w:t>3. Таможенное право. Учебник: К. А. Бекяшев, Е. Г. Моисеев — Санкт-Петербург, Проспект, 2014 г.- 328 с.</w:t>
      </w:r>
    </w:p>
    <w:p w:rsidR="0041327B" w:rsidRPr="00BA6865" w:rsidRDefault="00244B8D" w:rsidP="00BA6865">
      <w:pPr>
        <w:pStyle w:val="a9"/>
        <w:tabs>
          <w:tab w:val="left" w:pos="284"/>
        </w:tabs>
        <w:ind w:left="0"/>
        <w:jc w:val="both"/>
      </w:pPr>
      <w:r w:rsidRPr="00BA6865">
        <w:t xml:space="preserve">4. </w:t>
      </w:r>
      <w:r w:rsidRPr="00BA6865">
        <w:rPr>
          <w:snapToGrid w:val="0"/>
        </w:rPr>
        <w:t>Есентугелов  Б.,  Бабагулов  К.  Концепция создания свободных экономических зон в Республике Казахстан. - Алматы, 2013. – 268 с.</w:t>
      </w:r>
    </w:p>
    <w:p w:rsidR="0041327B" w:rsidRPr="00BA6865" w:rsidRDefault="0041327B" w:rsidP="00BA6865">
      <w:pPr>
        <w:autoSpaceDE w:val="0"/>
        <w:autoSpaceDN w:val="0"/>
        <w:adjustRightInd w:val="0"/>
        <w:jc w:val="both"/>
        <w:rPr>
          <w:bCs/>
          <w:color w:val="000000"/>
          <w:sz w:val="24"/>
          <w:szCs w:val="24"/>
        </w:rPr>
      </w:pPr>
    </w:p>
    <w:p w:rsidR="0041327B" w:rsidRPr="00BA6865" w:rsidRDefault="0041327B" w:rsidP="00BA6865">
      <w:pPr>
        <w:pStyle w:val="a4"/>
        <w:jc w:val="both"/>
        <w:rPr>
          <w:b/>
          <w:bCs/>
          <w:sz w:val="24"/>
          <w:szCs w:val="24"/>
        </w:rPr>
      </w:pPr>
    </w:p>
    <w:sectPr w:rsidR="0041327B" w:rsidRPr="00BA6865" w:rsidSect="00DB4256">
      <w:headerReference w:type="default" r:id="rId1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0E43" w:rsidRDefault="005A0E43">
      <w:r>
        <w:separator/>
      </w:r>
    </w:p>
  </w:endnote>
  <w:endnote w:type="continuationSeparator" w:id="1">
    <w:p w:rsidR="005A0E43" w:rsidRDefault="005A0E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0E43" w:rsidRDefault="005A0E43">
      <w:r>
        <w:separator/>
      </w:r>
    </w:p>
  </w:footnote>
  <w:footnote w:type="continuationSeparator" w:id="1">
    <w:p w:rsidR="005A0E43" w:rsidRDefault="005A0E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B70" w:rsidRDefault="00060B70">
    <w:pPr>
      <w:pStyle w:val="a4"/>
    </w:pPr>
    <w:r>
      <w:t xml:space="preserve">Учебно-методический комплекс КазНУ им. Аль-Фараби                                                                    стр. </w:t>
    </w:r>
    <w:r w:rsidR="00740E3E">
      <w:fldChar w:fldCharType="begin"/>
    </w:r>
    <w:r w:rsidR="00607E77">
      <w:instrText xml:space="preserve"> PAGE </w:instrText>
    </w:r>
    <w:r w:rsidR="00740E3E">
      <w:fldChar w:fldCharType="separate"/>
    </w:r>
    <w:r w:rsidR="00BA6865">
      <w:rPr>
        <w:noProof/>
      </w:rPr>
      <w:t>4</w:t>
    </w:r>
    <w:r w:rsidR="00740E3E">
      <w:rPr>
        <w:noProof/>
      </w:rPr>
      <w:fldChar w:fldCharType="end"/>
    </w:r>
    <w:r>
      <w:t xml:space="preserve"> из </w:t>
    </w:r>
    <w:fldSimple w:instr=" NUMPAGES ">
      <w:r w:rsidR="00BA6865">
        <w:rPr>
          <w:noProof/>
        </w:rPr>
        <w:t>4</w:t>
      </w:r>
    </w:fldSimple>
  </w:p>
  <w:p w:rsidR="00060B70" w:rsidRDefault="00060B70">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92ABD"/>
    <w:multiLevelType w:val="hybridMultilevel"/>
    <w:tmpl w:val="B70832E6"/>
    <w:lvl w:ilvl="0" w:tplc="784C9066">
      <w:start w:val="1"/>
      <w:numFmt w:val="decimal"/>
      <w:lvlText w:val="%1."/>
      <w:lvlJc w:val="left"/>
      <w:pPr>
        <w:tabs>
          <w:tab w:val="num" w:pos="1267"/>
        </w:tabs>
        <w:ind w:left="360" w:firstLine="68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1C46F16"/>
    <w:multiLevelType w:val="hybridMultilevel"/>
    <w:tmpl w:val="82D6C6EA"/>
    <w:lvl w:ilvl="0" w:tplc="784C9066">
      <w:start w:val="1"/>
      <w:numFmt w:val="decimal"/>
      <w:lvlText w:val="%1."/>
      <w:lvlJc w:val="left"/>
      <w:pPr>
        <w:tabs>
          <w:tab w:val="num" w:pos="907"/>
        </w:tabs>
        <w:ind w:left="0" w:firstLine="68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08607FE0"/>
    <w:multiLevelType w:val="hybridMultilevel"/>
    <w:tmpl w:val="16E6FE2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B560E91"/>
    <w:multiLevelType w:val="singleLevel"/>
    <w:tmpl w:val="EFCE61D0"/>
    <w:lvl w:ilvl="0">
      <w:start w:val="3"/>
      <w:numFmt w:val="decimal"/>
      <w:lvlText w:val="%1."/>
      <w:legacy w:legacy="1" w:legacySpace="0" w:legacyIndent="370"/>
      <w:lvlJc w:val="left"/>
      <w:rPr>
        <w:rFonts w:ascii="Times New Roman" w:hAnsi="Times New Roman" w:cs="Times New Roman" w:hint="default"/>
      </w:rPr>
    </w:lvl>
  </w:abstractNum>
  <w:abstractNum w:abstractNumId="4">
    <w:nsid w:val="0F7B1E13"/>
    <w:multiLevelType w:val="hybridMultilevel"/>
    <w:tmpl w:val="B0C27E86"/>
    <w:lvl w:ilvl="0" w:tplc="D848DAC8">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1363"/>
        </w:tabs>
        <w:ind w:left="1363" w:hanging="360"/>
      </w:pPr>
    </w:lvl>
    <w:lvl w:ilvl="2" w:tplc="0419001B" w:tentative="1">
      <w:start w:val="1"/>
      <w:numFmt w:val="lowerRoman"/>
      <w:lvlText w:val="%3."/>
      <w:lvlJc w:val="right"/>
      <w:pPr>
        <w:tabs>
          <w:tab w:val="num" w:pos="2083"/>
        </w:tabs>
        <w:ind w:left="2083" w:hanging="180"/>
      </w:pPr>
    </w:lvl>
    <w:lvl w:ilvl="3" w:tplc="0419000F" w:tentative="1">
      <w:start w:val="1"/>
      <w:numFmt w:val="decimal"/>
      <w:lvlText w:val="%4."/>
      <w:lvlJc w:val="left"/>
      <w:pPr>
        <w:tabs>
          <w:tab w:val="num" w:pos="2803"/>
        </w:tabs>
        <w:ind w:left="2803" w:hanging="360"/>
      </w:pPr>
    </w:lvl>
    <w:lvl w:ilvl="4" w:tplc="04190019" w:tentative="1">
      <w:start w:val="1"/>
      <w:numFmt w:val="lowerLetter"/>
      <w:lvlText w:val="%5."/>
      <w:lvlJc w:val="left"/>
      <w:pPr>
        <w:tabs>
          <w:tab w:val="num" w:pos="3523"/>
        </w:tabs>
        <w:ind w:left="3523" w:hanging="360"/>
      </w:pPr>
    </w:lvl>
    <w:lvl w:ilvl="5" w:tplc="0419001B" w:tentative="1">
      <w:start w:val="1"/>
      <w:numFmt w:val="lowerRoman"/>
      <w:lvlText w:val="%6."/>
      <w:lvlJc w:val="right"/>
      <w:pPr>
        <w:tabs>
          <w:tab w:val="num" w:pos="4243"/>
        </w:tabs>
        <w:ind w:left="4243" w:hanging="180"/>
      </w:pPr>
    </w:lvl>
    <w:lvl w:ilvl="6" w:tplc="0419000F" w:tentative="1">
      <w:start w:val="1"/>
      <w:numFmt w:val="decimal"/>
      <w:lvlText w:val="%7."/>
      <w:lvlJc w:val="left"/>
      <w:pPr>
        <w:tabs>
          <w:tab w:val="num" w:pos="4963"/>
        </w:tabs>
        <w:ind w:left="4963" w:hanging="360"/>
      </w:pPr>
    </w:lvl>
    <w:lvl w:ilvl="7" w:tplc="04190019" w:tentative="1">
      <w:start w:val="1"/>
      <w:numFmt w:val="lowerLetter"/>
      <w:lvlText w:val="%8."/>
      <w:lvlJc w:val="left"/>
      <w:pPr>
        <w:tabs>
          <w:tab w:val="num" w:pos="5683"/>
        </w:tabs>
        <w:ind w:left="5683" w:hanging="360"/>
      </w:pPr>
    </w:lvl>
    <w:lvl w:ilvl="8" w:tplc="0419001B" w:tentative="1">
      <w:start w:val="1"/>
      <w:numFmt w:val="lowerRoman"/>
      <w:lvlText w:val="%9."/>
      <w:lvlJc w:val="right"/>
      <w:pPr>
        <w:tabs>
          <w:tab w:val="num" w:pos="6403"/>
        </w:tabs>
        <w:ind w:left="6403" w:hanging="180"/>
      </w:pPr>
    </w:lvl>
  </w:abstractNum>
  <w:abstractNum w:abstractNumId="5">
    <w:nsid w:val="13072EE7"/>
    <w:multiLevelType w:val="hybridMultilevel"/>
    <w:tmpl w:val="00B4428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nsid w:val="151D2D97"/>
    <w:multiLevelType w:val="hybridMultilevel"/>
    <w:tmpl w:val="8F5414A2"/>
    <w:lvl w:ilvl="0" w:tplc="784C9066">
      <w:start w:val="1"/>
      <w:numFmt w:val="decimal"/>
      <w:lvlText w:val="%1."/>
      <w:lvlJc w:val="left"/>
      <w:pPr>
        <w:tabs>
          <w:tab w:val="num" w:pos="1267"/>
        </w:tabs>
        <w:ind w:left="360" w:firstLine="68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60C0A13"/>
    <w:multiLevelType w:val="hybridMultilevel"/>
    <w:tmpl w:val="6C5EDFC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nsid w:val="21F5698B"/>
    <w:multiLevelType w:val="hybridMultilevel"/>
    <w:tmpl w:val="0E0E86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33A148B"/>
    <w:multiLevelType w:val="hybridMultilevel"/>
    <w:tmpl w:val="15468F9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5F97BCE"/>
    <w:multiLevelType w:val="hybridMultilevel"/>
    <w:tmpl w:val="D064293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
    <w:nsid w:val="2689097D"/>
    <w:multiLevelType w:val="hybridMultilevel"/>
    <w:tmpl w:val="4740EB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7AD4719"/>
    <w:multiLevelType w:val="hybridMultilevel"/>
    <w:tmpl w:val="2B3027C0"/>
    <w:lvl w:ilvl="0" w:tplc="FD32FAF4">
      <w:start w:val="1"/>
      <w:numFmt w:val="decimal"/>
      <w:lvlText w:val="%1."/>
      <w:lvlJc w:val="left"/>
      <w:pPr>
        <w:ind w:left="720" w:hanging="360"/>
      </w:pPr>
      <w:rPr>
        <w:rFonts w:hint="default"/>
        <w:b w:val="0"/>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83A7EBE"/>
    <w:multiLevelType w:val="hybridMultilevel"/>
    <w:tmpl w:val="2698DA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8434369"/>
    <w:multiLevelType w:val="hybridMultilevel"/>
    <w:tmpl w:val="7C682E38"/>
    <w:lvl w:ilvl="0" w:tplc="784C9066">
      <w:start w:val="1"/>
      <w:numFmt w:val="decimal"/>
      <w:lvlText w:val="%1."/>
      <w:lvlJc w:val="left"/>
      <w:pPr>
        <w:tabs>
          <w:tab w:val="num" w:pos="907"/>
        </w:tabs>
        <w:ind w:left="0" w:firstLine="68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9671352"/>
    <w:multiLevelType w:val="hybridMultilevel"/>
    <w:tmpl w:val="ADF659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E110B3F"/>
    <w:multiLevelType w:val="hybridMultilevel"/>
    <w:tmpl w:val="A75C1250"/>
    <w:lvl w:ilvl="0" w:tplc="A2C62868">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1363"/>
        </w:tabs>
        <w:ind w:left="1363" w:hanging="360"/>
      </w:pPr>
    </w:lvl>
    <w:lvl w:ilvl="2" w:tplc="0419001B" w:tentative="1">
      <w:start w:val="1"/>
      <w:numFmt w:val="lowerRoman"/>
      <w:lvlText w:val="%3."/>
      <w:lvlJc w:val="right"/>
      <w:pPr>
        <w:tabs>
          <w:tab w:val="num" w:pos="2083"/>
        </w:tabs>
        <w:ind w:left="2083" w:hanging="180"/>
      </w:pPr>
    </w:lvl>
    <w:lvl w:ilvl="3" w:tplc="0419000F" w:tentative="1">
      <w:start w:val="1"/>
      <w:numFmt w:val="decimal"/>
      <w:lvlText w:val="%4."/>
      <w:lvlJc w:val="left"/>
      <w:pPr>
        <w:tabs>
          <w:tab w:val="num" w:pos="2803"/>
        </w:tabs>
        <w:ind w:left="2803" w:hanging="360"/>
      </w:pPr>
    </w:lvl>
    <w:lvl w:ilvl="4" w:tplc="04190019" w:tentative="1">
      <w:start w:val="1"/>
      <w:numFmt w:val="lowerLetter"/>
      <w:lvlText w:val="%5."/>
      <w:lvlJc w:val="left"/>
      <w:pPr>
        <w:tabs>
          <w:tab w:val="num" w:pos="3523"/>
        </w:tabs>
        <w:ind w:left="3523" w:hanging="360"/>
      </w:pPr>
    </w:lvl>
    <w:lvl w:ilvl="5" w:tplc="0419001B" w:tentative="1">
      <w:start w:val="1"/>
      <w:numFmt w:val="lowerRoman"/>
      <w:lvlText w:val="%6."/>
      <w:lvlJc w:val="right"/>
      <w:pPr>
        <w:tabs>
          <w:tab w:val="num" w:pos="4243"/>
        </w:tabs>
        <w:ind w:left="4243" w:hanging="180"/>
      </w:pPr>
    </w:lvl>
    <w:lvl w:ilvl="6" w:tplc="0419000F" w:tentative="1">
      <w:start w:val="1"/>
      <w:numFmt w:val="decimal"/>
      <w:lvlText w:val="%7."/>
      <w:lvlJc w:val="left"/>
      <w:pPr>
        <w:tabs>
          <w:tab w:val="num" w:pos="4963"/>
        </w:tabs>
        <w:ind w:left="4963" w:hanging="360"/>
      </w:pPr>
    </w:lvl>
    <w:lvl w:ilvl="7" w:tplc="04190019" w:tentative="1">
      <w:start w:val="1"/>
      <w:numFmt w:val="lowerLetter"/>
      <w:lvlText w:val="%8."/>
      <w:lvlJc w:val="left"/>
      <w:pPr>
        <w:tabs>
          <w:tab w:val="num" w:pos="5683"/>
        </w:tabs>
        <w:ind w:left="5683" w:hanging="360"/>
      </w:pPr>
    </w:lvl>
    <w:lvl w:ilvl="8" w:tplc="0419001B" w:tentative="1">
      <w:start w:val="1"/>
      <w:numFmt w:val="lowerRoman"/>
      <w:lvlText w:val="%9."/>
      <w:lvlJc w:val="right"/>
      <w:pPr>
        <w:tabs>
          <w:tab w:val="num" w:pos="6403"/>
        </w:tabs>
        <w:ind w:left="6403" w:hanging="180"/>
      </w:pPr>
    </w:lvl>
  </w:abstractNum>
  <w:abstractNum w:abstractNumId="17">
    <w:nsid w:val="36896095"/>
    <w:multiLevelType w:val="hybridMultilevel"/>
    <w:tmpl w:val="04A0AA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EF1712D"/>
    <w:multiLevelType w:val="hybridMultilevel"/>
    <w:tmpl w:val="ABBE27F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2AE603E"/>
    <w:multiLevelType w:val="hybridMultilevel"/>
    <w:tmpl w:val="F01606BC"/>
    <w:lvl w:ilvl="0" w:tplc="0419000F">
      <w:start w:val="1"/>
      <w:numFmt w:val="decimal"/>
      <w:lvlText w:val="%1."/>
      <w:lvlJc w:val="left"/>
      <w:pPr>
        <w:tabs>
          <w:tab w:val="num" w:pos="225"/>
        </w:tabs>
        <w:ind w:left="225" w:hanging="360"/>
      </w:pPr>
    </w:lvl>
    <w:lvl w:ilvl="1" w:tplc="04190019" w:tentative="1">
      <w:start w:val="1"/>
      <w:numFmt w:val="lowerLetter"/>
      <w:lvlText w:val="%2."/>
      <w:lvlJc w:val="left"/>
      <w:pPr>
        <w:tabs>
          <w:tab w:val="num" w:pos="945"/>
        </w:tabs>
        <w:ind w:left="945" w:hanging="360"/>
      </w:pPr>
    </w:lvl>
    <w:lvl w:ilvl="2" w:tplc="0419001B" w:tentative="1">
      <w:start w:val="1"/>
      <w:numFmt w:val="lowerRoman"/>
      <w:lvlText w:val="%3."/>
      <w:lvlJc w:val="right"/>
      <w:pPr>
        <w:tabs>
          <w:tab w:val="num" w:pos="1665"/>
        </w:tabs>
        <w:ind w:left="1665" w:hanging="180"/>
      </w:pPr>
    </w:lvl>
    <w:lvl w:ilvl="3" w:tplc="0419000F" w:tentative="1">
      <w:start w:val="1"/>
      <w:numFmt w:val="decimal"/>
      <w:lvlText w:val="%4."/>
      <w:lvlJc w:val="left"/>
      <w:pPr>
        <w:tabs>
          <w:tab w:val="num" w:pos="2385"/>
        </w:tabs>
        <w:ind w:left="2385" w:hanging="360"/>
      </w:pPr>
    </w:lvl>
    <w:lvl w:ilvl="4" w:tplc="04190019" w:tentative="1">
      <w:start w:val="1"/>
      <w:numFmt w:val="lowerLetter"/>
      <w:lvlText w:val="%5."/>
      <w:lvlJc w:val="left"/>
      <w:pPr>
        <w:tabs>
          <w:tab w:val="num" w:pos="3105"/>
        </w:tabs>
        <w:ind w:left="3105" w:hanging="360"/>
      </w:pPr>
    </w:lvl>
    <w:lvl w:ilvl="5" w:tplc="0419001B" w:tentative="1">
      <w:start w:val="1"/>
      <w:numFmt w:val="lowerRoman"/>
      <w:lvlText w:val="%6."/>
      <w:lvlJc w:val="right"/>
      <w:pPr>
        <w:tabs>
          <w:tab w:val="num" w:pos="3825"/>
        </w:tabs>
        <w:ind w:left="3825" w:hanging="180"/>
      </w:pPr>
    </w:lvl>
    <w:lvl w:ilvl="6" w:tplc="0419000F" w:tentative="1">
      <w:start w:val="1"/>
      <w:numFmt w:val="decimal"/>
      <w:lvlText w:val="%7."/>
      <w:lvlJc w:val="left"/>
      <w:pPr>
        <w:tabs>
          <w:tab w:val="num" w:pos="4545"/>
        </w:tabs>
        <w:ind w:left="4545" w:hanging="360"/>
      </w:pPr>
    </w:lvl>
    <w:lvl w:ilvl="7" w:tplc="04190019" w:tentative="1">
      <w:start w:val="1"/>
      <w:numFmt w:val="lowerLetter"/>
      <w:lvlText w:val="%8."/>
      <w:lvlJc w:val="left"/>
      <w:pPr>
        <w:tabs>
          <w:tab w:val="num" w:pos="5265"/>
        </w:tabs>
        <w:ind w:left="5265" w:hanging="360"/>
      </w:pPr>
    </w:lvl>
    <w:lvl w:ilvl="8" w:tplc="0419001B" w:tentative="1">
      <w:start w:val="1"/>
      <w:numFmt w:val="lowerRoman"/>
      <w:lvlText w:val="%9."/>
      <w:lvlJc w:val="right"/>
      <w:pPr>
        <w:tabs>
          <w:tab w:val="num" w:pos="5985"/>
        </w:tabs>
        <w:ind w:left="5985" w:hanging="180"/>
      </w:pPr>
    </w:lvl>
  </w:abstractNum>
  <w:abstractNum w:abstractNumId="20">
    <w:nsid w:val="43123E03"/>
    <w:multiLevelType w:val="hybridMultilevel"/>
    <w:tmpl w:val="443E88F0"/>
    <w:lvl w:ilvl="0" w:tplc="4C780182">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1363"/>
        </w:tabs>
        <w:ind w:left="1363" w:hanging="360"/>
      </w:pPr>
    </w:lvl>
    <w:lvl w:ilvl="2" w:tplc="0419001B" w:tentative="1">
      <w:start w:val="1"/>
      <w:numFmt w:val="lowerRoman"/>
      <w:lvlText w:val="%3."/>
      <w:lvlJc w:val="right"/>
      <w:pPr>
        <w:tabs>
          <w:tab w:val="num" w:pos="2083"/>
        </w:tabs>
        <w:ind w:left="2083" w:hanging="180"/>
      </w:pPr>
    </w:lvl>
    <w:lvl w:ilvl="3" w:tplc="0419000F" w:tentative="1">
      <w:start w:val="1"/>
      <w:numFmt w:val="decimal"/>
      <w:lvlText w:val="%4."/>
      <w:lvlJc w:val="left"/>
      <w:pPr>
        <w:tabs>
          <w:tab w:val="num" w:pos="2803"/>
        </w:tabs>
        <w:ind w:left="2803" w:hanging="360"/>
      </w:pPr>
    </w:lvl>
    <w:lvl w:ilvl="4" w:tplc="04190019" w:tentative="1">
      <w:start w:val="1"/>
      <w:numFmt w:val="lowerLetter"/>
      <w:lvlText w:val="%5."/>
      <w:lvlJc w:val="left"/>
      <w:pPr>
        <w:tabs>
          <w:tab w:val="num" w:pos="3523"/>
        </w:tabs>
        <w:ind w:left="3523" w:hanging="360"/>
      </w:pPr>
    </w:lvl>
    <w:lvl w:ilvl="5" w:tplc="0419001B" w:tentative="1">
      <w:start w:val="1"/>
      <w:numFmt w:val="lowerRoman"/>
      <w:lvlText w:val="%6."/>
      <w:lvlJc w:val="right"/>
      <w:pPr>
        <w:tabs>
          <w:tab w:val="num" w:pos="4243"/>
        </w:tabs>
        <w:ind w:left="4243" w:hanging="180"/>
      </w:pPr>
    </w:lvl>
    <w:lvl w:ilvl="6" w:tplc="0419000F" w:tentative="1">
      <w:start w:val="1"/>
      <w:numFmt w:val="decimal"/>
      <w:lvlText w:val="%7."/>
      <w:lvlJc w:val="left"/>
      <w:pPr>
        <w:tabs>
          <w:tab w:val="num" w:pos="4963"/>
        </w:tabs>
        <w:ind w:left="4963" w:hanging="360"/>
      </w:pPr>
    </w:lvl>
    <w:lvl w:ilvl="7" w:tplc="04190019" w:tentative="1">
      <w:start w:val="1"/>
      <w:numFmt w:val="lowerLetter"/>
      <w:lvlText w:val="%8."/>
      <w:lvlJc w:val="left"/>
      <w:pPr>
        <w:tabs>
          <w:tab w:val="num" w:pos="5683"/>
        </w:tabs>
        <w:ind w:left="5683" w:hanging="360"/>
      </w:pPr>
    </w:lvl>
    <w:lvl w:ilvl="8" w:tplc="0419001B" w:tentative="1">
      <w:start w:val="1"/>
      <w:numFmt w:val="lowerRoman"/>
      <w:lvlText w:val="%9."/>
      <w:lvlJc w:val="right"/>
      <w:pPr>
        <w:tabs>
          <w:tab w:val="num" w:pos="6403"/>
        </w:tabs>
        <w:ind w:left="6403" w:hanging="180"/>
      </w:pPr>
    </w:lvl>
  </w:abstractNum>
  <w:abstractNum w:abstractNumId="21">
    <w:nsid w:val="43F96309"/>
    <w:multiLevelType w:val="hybridMultilevel"/>
    <w:tmpl w:val="156AF9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8484155"/>
    <w:multiLevelType w:val="hybridMultilevel"/>
    <w:tmpl w:val="06181E2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1334FDF"/>
    <w:multiLevelType w:val="hybridMultilevel"/>
    <w:tmpl w:val="EA961A3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4">
    <w:nsid w:val="58CC422E"/>
    <w:multiLevelType w:val="hybridMultilevel"/>
    <w:tmpl w:val="5630D37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5">
    <w:nsid w:val="5A647402"/>
    <w:multiLevelType w:val="hybridMultilevel"/>
    <w:tmpl w:val="631812A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6">
    <w:nsid w:val="614E4B52"/>
    <w:multiLevelType w:val="hybridMultilevel"/>
    <w:tmpl w:val="1F16DCAA"/>
    <w:lvl w:ilvl="0" w:tplc="BF6ADF00">
      <w:start w:val="1"/>
      <w:numFmt w:val="decimal"/>
      <w:lvlText w:val="%1."/>
      <w:lvlJc w:val="left"/>
      <w:pPr>
        <w:tabs>
          <w:tab w:val="num" w:pos="360"/>
        </w:tabs>
        <w:ind w:left="360" w:hanging="360"/>
      </w:pPr>
      <w:rPr>
        <w:rFonts w:hint="default"/>
      </w:rPr>
    </w:lvl>
    <w:lvl w:ilvl="1" w:tplc="08261AA0">
      <w:start w:val="1"/>
      <w:numFmt w:val="decimal"/>
      <w:lvlText w:val="%2."/>
      <w:lvlJc w:val="left"/>
      <w:pPr>
        <w:tabs>
          <w:tab w:val="num" w:pos="2113"/>
        </w:tabs>
        <w:ind w:left="2113" w:hanging="1110"/>
      </w:pPr>
      <w:rPr>
        <w:rFonts w:hint="default"/>
      </w:rPr>
    </w:lvl>
    <w:lvl w:ilvl="2" w:tplc="0419001B" w:tentative="1">
      <w:start w:val="1"/>
      <w:numFmt w:val="lowerRoman"/>
      <w:lvlText w:val="%3."/>
      <w:lvlJc w:val="right"/>
      <w:pPr>
        <w:tabs>
          <w:tab w:val="num" w:pos="2083"/>
        </w:tabs>
        <w:ind w:left="2083" w:hanging="180"/>
      </w:pPr>
    </w:lvl>
    <w:lvl w:ilvl="3" w:tplc="0419000F" w:tentative="1">
      <w:start w:val="1"/>
      <w:numFmt w:val="decimal"/>
      <w:lvlText w:val="%4."/>
      <w:lvlJc w:val="left"/>
      <w:pPr>
        <w:tabs>
          <w:tab w:val="num" w:pos="2803"/>
        </w:tabs>
        <w:ind w:left="2803" w:hanging="360"/>
      </w:pPr>
    </w:lvl>
    <w:lvl w:ilvl="4" w:tplc="04190019" w:tentative="1">
      <w:start w:val="1"/>
      <w:numFmt w:val="lowerLetter"/>
      <w:lvlText w:val="%5."/>
      <w:lvlJc w:val="left"/>
      <w:pPr>
        <w:tabs>
          <w:tab w:val="num" w:pos="3523"/>
        </w:tabs>
        <w:ind w:left="3523" w:hanging="360"/>
      </w:pPr>
    </w:lvl>
    <w:lvl w:ilvl="5" w:tplc="0419001B" w:tentative="1">
      <w:start w:val="1"/>
      <w:numFmt w:val="lowerRoman"/>
      <w:lvlText w:val="%6."/>
      <w:lvlJc w:val="right"/>
      <w:pPr>
        <w:tabs>
          <w:tab w:val="num" w:pos="4243"/>
        </w:tabs>
        <w:ind w:left="4243" w:hanging="180"/>
      </w:pPr>
    </w:lvl>
    <w:lvl w:ilvl="6" w:tplc="0419000F" w:tentative="1">
      <w:start w:val="1"/>
      <w:numFmt w:val="decimal"/>
      <w:lvlText w:val="%7."/>
      <w:lvlJc w:val="left"/>
      <w:pPr>
        <w:tabs>
          <w:tab w:val="num" w:pos="4963"/>
        </w:tabs>
        <w:ind w:left="4963" w:hanging="360"/>
      </w:pPr>
    </w:lvl>
    <w:lvl w:ilvl="7" w:tplc="04190019" w:tentative="1">
      <w:start w:val="1"/>
      <w:numFmt w:val="lowerLetter"/>
      <w:lvlText w:val="%8."/>
      <w:lvlJc w:val="left"/>
      <w:pPr>
        <w:tabs>
          <w:tab w:val="num" w:pos="5683"/>
        </w:tabs>
        <w:ind w:left="5683" w:hanging="360"/>
      </w:pPr>
    </w:lvl>
    <w:lvl w:ilvl="8" w:tplc="0419001B" w:tentative="1">
      <w:start w:val="1"/>
      <w:numFmt w:val="lowerRoman"/>
      <w:lvlText w:val="%9."/>
      <w:lvlJc w:val="right"/>
      <w:pPr>
        <w:tabs>
          <w:tab w:val="num" w:pos="6403"/>
        </w:tabs>
        <w:ind w:left="6403" w:hanging="180"/>
      </w:pPr>
    </w:lvl>
  </w:abstractNum>
  <w:abstractNum w:abstractNumId="27">
    <w:nsid w:val="66A93266"/>
    <w:multiLevelType w:val="hybridMultilevel"/>
    <w:tmpl w:val="1C6495DC"/>
    <w:lvl w:ilvl="0" w:tplc="BBBC9406">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8">
    <w:nsid w:val="69553108"/>
    <w:multiLevelType w:val="hybridMultilevel"/>
    <w:tmpl w:val="B9486FB4"/>
    <w:lvl w:ilvl="0" w:tplc="EDAEC48C">
      <w:start w:val="1"/>
      <w:numFmt w:val="decimal"/>
      <w:lvlText w:val="%1)"/>
      <w:lvlJc w:val="left"/>
      <w:pPr>
        <w:tabs>
          <w:tab w:val="num" w:pos="900"/>
        </w:tabs>
        <w:ind w:left="90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6EE52744"/>
    <w:multiLevelType w:val="hybridMultilevel"/>
    <w:tmpl w:val="106A0E40"/>
    <w:lvl w:ilvl="0" w:tplc="0B2ACCD2">
      <w:start w:val="1"/>
      <w:numFmt w:val="bullet"/>
      <w:lvlText w:val=""/>
      <w:lvlJc w:val="left"/>
      <w:pPr>
        <w:tabs>
          <w:tab w:val="num" w:pos="720"/>
        </w:tabs>
        <w:ind w:left="720" w:hanging="360"/>
      </w:pPr>
      <w:rPr>
        <w:rFonts w:ascii="Wingdings" w:hAnsi="Wingdings" w:hint="default"/>
      </w:rPr>
    </w:lvl>
    <w:lvl w:ilvl="1" w:tplc="3B36ED54" w:tentative="1">
      <w:start w:val="1"/>
      <w:numFmt w:val="bullet"/>
      <w:lvlText w:val=""/>
      <w:lvlJc w:val="left"/>
      <w:pPr>
        <w:tabs>
          <w:tab w:val="num" w:pos="1440"/>
        </w:tabs>
        <w:ind w:left="1440" w:hanging="360"/>
      </w:pPr>
      <w:rPr>
        <w:rFonts w:ascii="Wingdings" w:hAnsi="Wingdings" w:hint="default"/>
      </w:rPr>
    </w:lvl>
    <w:lvl w:ilvl="2" w:tplc="52A02B8A" w:tentative="1">
      <w:start w:val="1"/>
      <w:numFmt w:val="bullet"/>
      <w:lvlText w:val=""/>
      <w:lvlJc w:val="left"/>
      <w:pPr>
        <w:tabs>
          <w:tab w:val="num" w:pos="2160"/>
        </w:tabs>
        <w:ind w:left="2160" w:hanging="360"/>
      </w:pPr>
      <w:rPr>
        <w:rFonts w:ascii="Wingdings" w:hAnsi="Wingdings" w:hint="default"/>
      </w:rPr>
    </w:lvl>
    <w:lvl w:ilvl="3" w:tplc="A51255DC" w:tentative="1">
      <w:start w:val="1"/>
      <w:numFmt w:val="bullet"/>
      <w:lvlText w:val=""/>
      <w:lvlJc w:val="left"/>
      <w:pPr>
        <w:tabs>
          <w:tab w:val="num" w:pos="2880"/>
        </w:tabs>
        <w:ind w:left="2880" w:hanging="360"/>
      </w:pPr>
      <w:rPr>
        <w:rFonts w:ascii="Wingdings" w:hAnsi="Wingdings" w:hint="default"/>
      </w:rPr>
    </w:lvl>
    <w:lvl w:ilvl="4" w:tplc="2E4EC934" w:tentative="1">
      <w:start w:val="1"/>
      <w:numFmt w:val="bullet"/>
      <w:lvlText w:val=""/>
      <w:lvlJc w:val="left"/>
      <w:pPr>
        <w:tabs>
          <w:tab w:val="num" w:pos="3600"/>
        </w:tabs>
        <w:ind w:left="3600" w:hanging="360"/>
      </w:pPr>
      <w:rPr>
        <w:rFonts w:ascii="Wingdings" w:hAnsi="Wingdings" w:hint="default"/>
      </w:rPr>
    </w:lvl>
    <w:lvl w:ilvl="5" w:tplc="6D363A2A" w:tentative="1">
      <w:start w:val="1"/>
      <w:numFmt w:val="bullet"/>
      <w:lvlText w:val=""/>
      <w:lvlJc w:val="left"/>
      <w:pPr>
        <w:tabs>
          <w:tab w:val="num" w:pos="4320"/>
        </w:tabs>
        <w:ind w:left="4320" w:hanging="360"/>
      </w:pPr>
      <w:rPr>
        <w:rFonts w:ascii="Wingdings" w:hAnsi="Wingdings" w:hint="default"/>
      </w:rPr>
    </w:lvl>
    <w:lvl w:ilvl="6" w:tplc="A758755A" w:tentative="1">
      <w:start w:val="1"/>
      <w:numFmt w:val="bullet"/>
      <w:lvlText w:val=""/>
      <w:lvlJc w:val="left"/>
      <w:pPr>
        <w:tabs>
          <w:tab w:val="num" w:pos="5040"/>
        </w:tabs>
        <w:ind w:left="5040" w:hanging="360"/>
      </w:pPr>
      <w:rPr>
        <w:rFonts w:ascii="Wingdings" w:hAnsi="Wingdings" w:hint="default"/>
      </w:rPr>
    </w:lvl>
    <w:lvl w:ilvl="7" w:tplc="9E1C48AA" w:tentative="1">
      <w:start w:val="1"/>
      <w:numFmt w:val="bullet"/>
      <w:lvlText w:val=""/>
      <w:lvlJc w:val="left"/>
      <w:pPr>
        <w:tabs>
          <w:tab w:val="num" w:pos="5760"/>
        </w:tabs>
        <w:ind w:left="5760" w:hanging="360"/>
      </w:pPr>
      <w:rPr>
        <w:rFonts w:ascii="Wingdings" w:hAnsi="Wingdings" w:hint="default"/>
      </w:rPr>
    </w:lvl>
    <w:lvl w:ilvl="8" w:tplc="F5CC3C08" w:tentative="1">
      <w:start w:val="1"/>
      <w:numFmt w:val="bullet"/>
      <w:lvlText w:val=""/>
      <w:lvlJc w:val="left"/>
      <w:pPr>
        <w:tabs>
          <w:tab w:val="num" w:pos="6480"/>
        </w:tabs>
        <w:ind w:left="6480" w:hanging="360"/>
      </w:pPr>
      <w:rPr>
        <w:rFonts w:ascii="Wingdings" w:hAnsi="Wingdings" w:hint="default"/>
      </w:rPr>
    </w:lvl>
  </w:abstractNum>
  <w:abstractNum w:abstractNumId="30">
    <w:nsid w:val="71A52717"/>
    <w:multiLevelType w:val="hybridMultilevel"/>
    <w:tmpl w:val="C25481F4"/>
    <w:lvl w:ilvl="0" w:tplc="0419000F">
      <w:start w:val="1"/>
      <w:numFmt w:val="decimal"/>
      <w:lvlText w:val="%1."/>
      <w:lvlJc w:val="left"/>
      <w:pPr>
        <w:tabs>
          <w:tab w:val="num" w:pos="720"/>
        </w:tabs>
        <w:ind w:left="720" w:hanging="360"/>
      </w:pPr>
      <w:rPr>
        <w:rFonts w:hint="default"/>
      </w:rPr>
    </w:lvl>
    <w:lvl w:ilvl="1" w:tplc="3B36ED54" w:tentative="1">
      <w:start w:val="1"/>
      <w:numFmt w:val="bullet"/>
      <w:lvlText w:val=""/>
      <w:lvlJc w:val="left"/>
      <w:pPr>
        <w:tabs>
          <w:tab w:val="num" w:pos="1440"/>
        </w:tabs>
        <w:ind w:left="1440" w:hanging="360"/>
      </w:pPr>
      <w:rPr>
        <w:rFonts w:ascii="Wingdings" w:hAnsi="Wingdings" w:hint="default"/>
      </w:rPr>
    </w:lvl>
    <w:lvl w:ilvl="2" w:tplc="52A02B8A" w:tentative="1">
      <w:start w:val="1"/>
      <w:numFmt w:val="bullet"/>
      <w:lvlText w:val=""/>
      <w:lvlJc w:val="left"/>
      <w:pPr>
        <w:tabs>
          <w:tab w:val="num" w:pos="2160"/>
        </w:tabs>
        <w:ind w:left="2160" w:hanging="360"/>
      </w:pPr>
      <w:rPr>
        <w:rFonts w:ascii="Wingdings" w:hAnsi="Wingdings" w:hint="default"/>
      </w:rPr>
    </w:lvl>
    <w:lvl w:ilvl="3" w:tplc="A51255DC" w:tentative="1">
      <w:start w:val="1"/>
      <w:numFmt w:val="bullet"/>
      <w:lvlText w:val=""/>
      <w:lvlJc w:val="left"/>
      <w:pPr>
        <w:tabs>
          <w:tab w:val="num" w:pos="2880"/>
        </w:tabs>
        <w:ind w:left="2880" w:hanging="360"/>
      </w:pPr>
      <w:rPr>
        <w:rFonts w:ascii="Wingdings" w:hAnsi="Wingdings" w:hint="default"/>
      </w:rPr>
    </w:lvl>
    <w:lvl w:ilvl="4" w:tplc="2E4EC934" w:tentative="1">
      <w:start w:val="1"/>
      <w:numFmt w:val="bullet"/>
      <w:lvlText w:val=""/>
      <w:lvlJc w:val="left"/>
      <w:pPr>
        <w:tabs>
          <w:tab w:val="num" w:pos="3600"/>
        </w:tabs>
        <w:ind w:left="3600" w:hanging="360"/>
      </w:pPr>
      <w:rPr>
        <w:rFonts w:ascii="Wingdings" w:hAnsi="Wingdings" w:hint="default"/>
      </w:rPr>
    </w:lvl>
    <w:lvl w:ilvl="5" w:tplc="6D363A2A" w:tentative="1">
      <w:start w:val="1"/>
      <w:numFmt w:val="bullet"/>
      <w:lvlText w:val=""/>
      <w:lvlJc w:val="left"/>
      <w:pPr>
        <w:tabs>
          <w:tab w:val="num" w:pos="4320"/>
        </w:tabs>
        <w:ind w:left="4320" w:hanging="360"/>
      </w:pPr>
      <w:rPr>
        <w:rFonts w:ascii="Wingdings" w:hAnsi="Wingdings" w:hint="default"/>
      </w:rPr>
    </w:lvl>
    <w:lvl w:ilvl="6" w:tplc="A758755A" w:tentative="1">
      <w:start w:val="1"/>
      <w:numFmt w:val="bullet"/>
      <w:lvlText w:val=""/>
      <w:lvlJc w:val="left"/>
      <w:pPr>
        <w:tabs>
          <w:tab w:val="num" w:pos="5040"/>
        </w:tabs>
        <w:ind w:left="5040" w:hanging="360"/>
      </w:pPr>
      <w:rPr>
        <w:rFonts w:ascii="Wingdings" w:hAnsi="Wingdings" w:hint="default"/>
      </w:rPr>
    </w:lvl>
    <w:lvl w:ilvl="7" w:tplc="9E1C48AA" w:tentative="1">
      <w:start w:val="1"/>
      <w:numFmt w:val="bullet"/>
      <w:lvlText w:val=""/>
      <w:lvlJc w:val="left"/>
      <w:pPr>
        <w:tabs>
          <w:tab w:val="num" w:pos="5760"/>
        </w:tabs>
        <w:ind w:left="5760" w:hanging="360"/>
      </w:pPr>
      <w:rPr>
        <w:rFonts w:ascii="Wingdings" w:hAnsi="Wingdings" w:hint="default"/>
      </w:rPr>
    </w:lvl>
    <w:lvl w:ilvl="8" w:tplc="F5CC3C08"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23"/>
  </w:num>
  <w:num w:numId="3">
    <w:abstractNumId w:val="16"/>
  </w:num>
  <w:num w:numId="4">
    <w:abstractNumId w:val="26"/>
  </w:num>
  <w:num w:numId="5">
    <w:abstractNumId w:val="27"/>
  </w:num>
  <w:num w:numId="6">
    <w:abstractNumId w:val="20"/>
  </w:num>
  <w:num w:numId="7">
    <w:abstractNumId w:val="4"/>
  </w:num>
  <w:num w:numId="8">
    <w:abstractNumId w:val="17"/>
  </w:num>
  <w:num w:numId="9">
    <w:abstractNumId w:val="2"/>
  </w:num>
  <w:num w:numId="10">
    <w:abstractNumId w:val="22"/>
  </w:num>
  <w:num w:numId="11">
    <w:abstractNumId w:val="3"/>
  </w:num>
  <w:num w:numId="12">
    <w:abstractNumId w:val="18"/>
  </w:num>
  <w:num w:numId="13">
    <w:abstractNumId w:val="9"/>
  </w:num>
  <w:num w:numId="14">
    <w:abstractNumId w:val="7"/>
  </w:num>
  <w:num w:numId="15">
    <w:abstractNumId w:val="8"/>
  </w:num>
  <w:num w:numId="16">
    <w:abstractNumId w:val="5"/>
  </w:num>
  <w:num w:numId="17">
    <w:abstractNumId w:val="24"/>
  </w:num>
  <w:num w:numId="18">
    <w:abstractNumId w:val="11"/>
  </w:num>
  <w:num w:numId="19">
    <w:abstractNumId w:val="25"/>
  </w:num>
  <w:num w:numId="20">
    <w:abstractNumId w:val="12"/>
  </w:num>
  <w:num w:numId="21">
    <w:abstractNumId w:val="19"/>
  </w:num>
  <w:num w:numId="22">
    <w:abstractNumId w:val="10"/>
  </w:num>
  <w:num w:numId="23">
    <w:abstractNumId w:val="1"/>
  </w:num>
  <w:num w:numId="24">
    <w:abstractNumId w:val="13"/>
  </w:num>
  <w:num w:numId="25">
    <w:abstractNumId w:val="0"/>
  </w:num>
  <w:num w:numId="26">
    <w:abstractNumId w:val="29"/>
  </w:num>
  <w:num w:numId="27">
    <w:abstractNumId w:val="30"/>
  </w:num>
  <w:num w:numId="28">
    <w:abstractNumId w:val="6"/>
  </w:num>
  <w:num w:numId="29">
    <w:abstractNumId w:val="14"/>
  </w:num>
  <w:num w:numId="30">
    <w:abstractNumId w:val="15"/>
  </w:num>
  <w:num w:numId="31">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806DA"/>
    <w:rsid w:val="00033496"/>
    <w:rsid w:val="00060B70"/>
    <w:rsid w:val="000A46B1"/>
    <w:rsid w:val="000D76C0"/>
    <w:rsid w:val="000E7D64"/>
    <w:rsid w:val="001370DC"/>
    <w:rsid w:val="00244B8D"/>
    <w:rsid w:val="002D78ED"/>
    <w:rsid w:val="002F449E"/>
    <w:rsid w:val="003B7B25"/>
    <w:rsid w:val="0041327B"/>
    <w:rsid w:val="004249AC"/>
    <w:rsid w:val="004806DA"/>
    <w:rsid w:val="004A5EC0"/>
    <w:rsid w:val="004C5D0E"/>
    <w:rsid w:val="0050559C"/>
    <w:rsid w:val="00543CCE"/>
    <w:rsid w:val="005A0E43"/>
    <w:rsid w:val="005C01DD"/>
    <w:rsid w:val="00607E77"/>
    <w:rsid w:val="0069332E"/>
    <w:rsid w:val="006F67A5"/>
    <w:rsid w:val="00705D7E"/>
    <w:rsid w:val="00740E3E"/>
    <w:rsid w:val="008E2BDF"/>
    <w:rsid w:val="0091462E"/>
    <w:rsid w:val="009611CC"/>
    <w:rsid w:val="009738E7"/>
    <w:rsid w:val="00976817"/>
    <w:rsid w:val="009943D9"/>
    <w:rsid w:val="009A26E3"/>
    <w:rsid w:val="00A94601"/>
    <w:rsid w:val="00AE7ECC"/>
    <w:rsid w:val="00B327B2"/>
    <w:rsid w:val="00B44560"/>
    <w:rsid w:val="00B82DE4"/>
    <w:rsid w:val="00B84898"/>
    <w:rsid w:val="00BA6865"/>
    <w:rsid w:val="00CB3B08"/>
    <w:rsid w:val="00CC0235"/>
    <w:rsid w:val="00D40651"/>
    <w:rsid w:val="00DB4256"/>
    <w:rsid w:val="00E0023F"/>
    <w:rsid w:val="00E11B2E"/>
    <w:rsid w:val="00E11D89"/>
    <w:rsid w:val="00E1330F"/>
    <w:rsid w:val="00E30296"/>
    <w:rsid w:val="00E66289"/>
    <w:rsid w:val="00EC527B"/>
    <w:rsid w:val="00EC60BC"/>
    <w:rsid w:val="00F27120"/>
    <w:rsid w:val="00F56221"/>
    <w:rsid w:val="00F74B4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806DA"/>
  </w:style>
  <w:style w:type="paragraph" w:styleId="1">
    <w:name w:val="heading 1"/>
    <w:basedOn w:val="a"/>
    <w:next w:val="a"/>
    <w:qFormat/>
    <w:rsid w:val="004806DA"/>
    <w:pPr>
      <w:keepNext/>
      <w:spacing w:before="240" w:after="60"/>
      <w:outlineLvl w:val="0"/>
    </w:pPr>
    <w:rPr>
      <w:rFonts w:ascii="Arial" w:hAnsi="Arial" w:cs="Arial"/>
      <w:b/>
      <w:bCs/>
      <w:kern w:val="32"/>
      <w:sz w:val="32"/>
      <w:szCs w:val="32"/>
    </w:rPr>
  </w:style>
  <w:style w:type="paragraph" w:styleId="3">
    <w:name w:val="heading 3"/>
    <w:basedOn w:val="a"/>
    <w:next w:val="a"/>
    <w:link w:val="30"/>
    <w:semiHidden/>
    <w:unhideWhenUsed/>
    <w:qFormat/>
    <w:rsid w:val="000E7D64"/>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4806DA"/>
    <w:rPr>
      <w:sz w:val="28"/>
    </w:rPr>
  </w:style>
  <w:style w:type="character" w:styleId="a3">
    <w:name w:val="page number"/>
    <w:basedOn w:val="a0"/>
    <w:rsid w:val="004806DA"/>
  </w:style>
  <w:style w:type="paragraph" w:styleId="2">
    <w:name w:val="Body Text 2"/>
    <w:basedOn w:val="a"/>
    <w:rsid w:val="004806DA"/>
    <w:pPr>
      <w:jc w:val="both"/>
    </w:pPr>
    <w:rPr>
      <w:b/>
      <w:sz w:val="28"/>
    </w:rPr>
  </w:style>
  <w:style w:type="paragraph" w:styleId="a4">
    <w:name w:val="header"/>
    <w:aliases w:val=" Знак1"/>
    <w:basedOn w:val="a"/>
    <w:link w:val="a5"/>
    <w:rsid w:val="004806DA"/>
    <w:pPr>
      <w:tabs>
        <w:tab w:val="center" w:pos="4677"/>
        <w:tab w:val="right" w:pos="9355"/>
      </w:tabs>
    </w:pPr>
  </w:style>
  <w:style w:type="character" w:customStyle="1" w:styleId="a6">
    <w:name w:val="номер страницы"/>
    <w:basedOn w:val="a0"/>
    <w:rsid w:val="004806DA"/>
  </w:style>
  <w:style w:type="paragraph" w:styleId="31">
    <w:name w:val="Body Text Indent 3"/>
    <w:basedOn w:val="a"/>
    <w:rsid w:val="004806DA"/>
    <w:pPr>
      <w:spacing w:after="120"/>
      <w:ind w:left="283"/>
    </w:pPr>
    <w:rPr>
      <w:sz w:val="16"/>
      <w:szCs w:val="16"/>
    </w:rPr>
  </w:style>
  <w:style w:type="character" w:customStyle="1" w:styleId="a5">
    <w:name w:val="Верхний колонтитул Знак"/>
    <w:aliases w:val=" Знак1 Знак"/>
    <w:link w:val="a4"/>
    <w:rsid w:val="004806DA"/>
    <w:rPr>
      <w:lang w:val="ru-RU" w:eastAsia="ru-RU" w:bidi="ar-SA"/>
    </w:rPr>
  </w:style>
  <w:style w:type="paragraph" w:customStyle="1" w:styleId="a7">
    <w:name w:val="Знак"/>
    <w:basedOn w:val="a"/>
    <w:autoRedefine/>
    <w:rsid w:val="004806DA"/>
    <w:pPr>
      <w:spacing w:after="160" w:line="240" w:lineRule="exact"/>
    </w:pPr>
    <w:rPr>
      <w:rFonts w:eastAsia="SimSun"/>
      <w:b/>
      <w:sz w:val="28"/>
      <w:szCs w:val="24"/>
      <w:lang w:val="en-US" w:eastAsia="en-US"/>
    </w:rPr>
  </w:style>
  <w:style w:type="paragraph" w:styleId="a8">
    <w:name w:val="Balloon Text"/>
    <w:basedOn w:val="a"/>
    <w:semiHidden/>
    <w:rsid w:val="00060B70"/>
    <w:rPr>
      <w:rFonts w:ascii="Tahoma" w:hAnsi="Tahoma" w:cs="Tahoma"/>
      <w:sz w:val="16"/>
      <w:szCs w:val="16"/>
    </w:rPr>
  </w:style>
  <w:style w:type="paragraph" w:customStyle="1" w:styleId="32">
    <w:name w:val="заголовок 3"/>
    <w:basedOn w:val="a"/>
    <w:next w:val="a"/>
    <w:rsid w:val="00D40651"/>
    <w:pPr>
      <w:keepNext/>
      <w:jc w:val="center"/>
    </w:pPr>
    <w:rPr>
      <w:b/>
      <w:snapToGrid w:val="0"/>
      <w:sz w:val="28"/>
    </w:rPr>
  </w:style>
  <w:style w:type="character" w:customStyle="1" w:styleId="30">
    <w:name w:val="Заголовок 3 Знак"/>
    <w:link w:val="3"/>
    <w:semiHidden/>
    <w:rsid w:val="000E7D64"/>
    <w:rPr>
      <w:rFonts w:ascii="Cambria" w:eastAsia="Times New Roman" w:hAnsi="Cambria" w:cs="Times New Roman"/>
      <w:b/>
      <w:bCs/>
      <w:sz w:val="26"/>
      <w:szCs w:val="26"/>
    </w:rPr>
  </w:style>
  <w:style w:type="paragraph" w:customStyle="1" w:styleId="11">
    <w:name w:val="Абзац списка1"/>
    <w:basedOn w:val="a"/>
    <w:rsid w:val="0050559C"/>
    <w:pPr>
      <w:ind w:left="720"/>
      <w:contextualSpacing/>
    </w:pPr>
    <w:rPr>
      <w:rFonts w:eastAsia="Calibri"/>
      <w:sz w:val="24"/>
      <w:szCs w:val="24"/>
    </w:rPr>
  </w:style>
  <w:style w:type="paragraph" w:customStyle="1" w:styleId="20">
    <w:name w:val="заголовок 2"/>
    <w:basedOn w:val="a"/>
    <w:next w:val="a"/>
    <w:rsid w:val="00B44560"/>
    <w:pPr>
      <w:keepNext/>
      <w:spacing w:line="360" w:lineRule="auto"/>
      <w:ind w:firstLine="720"/>
      <w:jc w:val="both"/>
    </w:pPr>
    <w:rPr>
      <w:sz w:val="28"/>
    </w:rPr>
  </w:style>
  <w:style w:type="paragraph" w:styleId="33">
    <w:name w:val="Body Text 3"/>
    <w:basedOn w:val="a"/>
    <w:link w:val="34"/>
    <w:rsid w:val="00B44560"/>
    <w:pPr>
      <w:spacing w:after="120"/>
    </w:pPr>
    <w:rPr>
      <w:sz w:val="16"/>
      <w:szCs w:val="16"/>
    </w:rPr>
  </w:style>
  <w:style w:type="character" w:customStyle="1" w:styleId="34">
    <w:name w:val="Основной текст 3 Знак"/>
    <w:link w:val="33"/>
    <w:rsid w:val="00B44560"/>
    <w:rPr>
      <w:sz w:val="16"/>
      <w:szCs w:val="16"/>
    </w:rPr>
  </w:style>
  <w:style w:type="paragraph" w:styleId="a9">
    <w:name w:val="List Paragraph"/>
    <w:basedOn w:val="a"/>
    <w:uiPriority w:val="99"/>
    <w:qFormat/>
    <w:rsid w:val="00B44560"/>
    <w:pPr>
      <w:ind w:left="720"/>
      <w:contextualSpacing/>
    </w:pPr>
    <w:rPr>
      <w:sz w:val="24"/>
      <w:szCs w:val="24"/>
    </w:rPr>
  </w:style>
  <w:style w:type="table" w:styleId="aa">
    <w:name w:val="Table Grid"/>
    <w:basedOn w:val="a1"/>
    <w:rsid w:val="008E2B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6013139">
      <w:bodyDiv w:val="1"/>
      <w:marLeft w:val="0"/>
      <w:marRight w:val="0"/>
      <w:marTop w:val="0"/>
      <w:marBottom w:val="0"/>
      <w:divBdr>
        <w:top w:val="none" w:sz="0" w:space="0" w:color="auto"/>
        <w:left w:val="none" w:sz="0" w:space="0" w:color="auto"/>
        <w:bottom w:val="none" w:sz="0" w:space="0" w:color="auto"/>
        <w:right w:val="none" w:sz="0" w:space="0" w:color="auto"/>
      </w:divBdr>
    </w:div>
    <w:div w:id="627199938">
      <w:bodyDiv w:val="1"/>
      <w:marLeft w:val="0"/>
      <w:marRight w:val="0"/>
      <w:marTop w:val="0"/>
      <w:marBottom w:val="0"/>
      <w:divBdr>
        <w:top w:val="none" w:sz="0" w:space="0" w:color="auto"/>
        <w:left w:val="none" w:sz="0" w:space="0" w:color="auto"/>
        <w:bottom w:val="none" w:sz="0" w:space="0" w:color="auto"/>
        <w:right w:val="none" w:sz="0" w:space="0" w:color="auto"/>
      </w:divBdr>
      <w:divsChild>
        <w:div w:id="1865824100">
          <w:marLeft w:val="547"/>
          <w:marRight w:val="0"/>
          <w:marTop w:val="0"/>
          <w:marBottom w:val="0"/>
          <w:divBdr>
            <w:top w:val="none" w:sz="0" w:space="0" w:color="auto"/>
            <w:left w:val="none" w:sz="0" w:space="0" w:color="auto"/>
            <w:bottom w:val="none" w:sz="0" w:space="0" w:color="auto"/>
            <w:right w:val="none" w:sz="0" w:space="0" w:color="auto"/>
          </w:divBdr>
        </w:div>
        <w:div w:id="1995181890">
          <w:marLeft w:val="547"/>
          <w:marRight w:val="0"/>
          <w:marTop w:val="0"/>
          <w:marBottom w:val="0"/>
          <w:divBdr>
            <w:top w:val="none" w:sz="0" w:space="0" w:color="auto"/>
            <w:left w:val="none" w:sz="0" w:space="0" w:color="auto"/>
            <w:bottom w:val="none" w:sz="0" w:space="0" w:color="auto"/>
            <w:right w:val="none" w:sz="0" w:space="0" w:color="auto"/>
          </w:divBdr>
        </w:div>
        <w:div w:id="1377512485">
          <w:marLeft w:val="547"/>
          <w:marRight w:val="0"/>
          <w:marTop w:val="0"/>
          <w:marBottom w:val="0"/>
          <w:divBdr>
            <w:top w:val="none" w:sz="0" w:space="0" w:color="auto"/>
            <w:left w:val="none" w:sz="0" w:space="0" w:color="auto"/>
            <w:bottom w:val="none" w:sz="0" w:space="0" w:color="auto"/>
            <w:right w:val="none" w:sz="0" w:space="0" w:color="auto"/>
          </w:divBdr>
        </w:div>
        <w:div w:id="1260021289">
          <w:marLeft w:val="547"/>
          <w:marRight w:val="0"/>
          <w:marTop w:val="0"/>
          <w:marBottom w:val="0"/>
          <w:divBdr>
            <w:top w:val="none" w:sz="0" w:space="0" w:color="auto"/>
            <w:left w:val="none" w:sz="0" w:space="0" w:color="auto"/>
            <w:bottom w:val="none" w:sz="0" w:space="0" w:color="auto"/>
            <w:right w:val="none" w:sz="0" w:space="0" w:color="auto"/>
          </w:divBdr>
        </w:div>
        <w:div w:id="178785794">
          <w:marLeft w:val="547"/>
          <w:marRight w:val="0"/>
          <w:marTop w:val="0"/>
          <w:marBottom w:val="0"/>
          <w:divBdr>
            <w:top w:val="none" w:sz="0" w:space="0" w:color="auto"/>
            <w:left w:val="none" w:sz="0" w:space="0" w:color="auto"/>
            <w:bottom w:val="none" w:sz="0" w:space="0" w:color="auto"/>
            <w:right w:val="none" w:sz="0" w:space="0" w:color="auto"/>
          </w:divBdr>
        </w:div>
        <w:div w:id="1787845048">
          <w:marLeft w:val="547"/>
          <w:marRight w:val="0"/>
          <w:marTop w:val="0"/>
          <w:marBottom w:val="0"/>
          <w:divBdr>
            <w:top w:val="none" w:sz="0" w:space="0" w:color="auto"/>
            <w:left w:val="none" w:sz="0" w:space="0" w:color="auto"/>
            <w:bottom w:val="none" w:sz="0" w:space="0" w:color="auto"/>
            <w:right w:val="none" w:sz="0" w:space="0" w:color="auto"/>
          </w:divBdr>
        </w:div>
        <w:div w:id="258828373">
          <w:marLeft w:val="547"/>
          <w:marRight w:val="0"/>
          <w:marTop w:val="0"/>
          <w:marBottom w:val="0"/>
          <w:divBdr>
            <w:top w:val="none" w:sz="0" w:space="0" w:color="auto"/>
            <w:left w:val="none" w:sz="0" w:space="0" w:color="auto"/>
            <w:bottom w:val="none" w:sz="0" w:space="0" w:color="auto"/>
            <w:right w:val="none" w:sz="0" w:space="0" w:color="auto"/>
          </w:divBdr>
        </w:div>
      </w:divsChild>
    </w:div>
    <w:div w:id="1894804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on.kz/" TargetMode="External"/><Relationship Id="rId13" Type="http://schemas.openxmlformats.org/officeDocument/2006/relationships/hyperlink" Target="http://www.zakon.kz/" TargetMode="Externa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www.zakon.kz/" TargetMode="External"/><Relationship Id="rId12" Type="http://schemas.openxmlformats.org/officeDocument/2006/relationships/hyperlink" Target="http://www.zakon.kz/"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zakon.kz/"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zakon.kz/" TargetMode="External"/><Relationship Id="rId4" Type="http://schemas.openxmlformats.org/officeDocument/2006/relationships/webSettings" Target="webSettings.xml"/><Relationship Id="rId9" Type="http://schemas.openxmlformats.org/officeDocument/2006/relationships/hyperlink" Target="http://www.zakon.kz/" TargetMode="External"/><Relationship Id="rId14" Type="http://schemas.openxmlformats.org/officeDocument/2006/relationships/hyperlink" Target="http://www.zakon.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4</Pages>
  <Words>1146</Words>
  <Characters>6533</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Учебно-методический комплекс КазНУ им</vt:lpstr>
    </vt:vector>
  </TitlesOfParts>
  <Company/>
  <LinksUpToDate>false</LinksUpToDate>
  <CharactersWithSpaces>7664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Учебно-методический комплекс КазНУ им</dc:title>
  <dc:creator>maria</dc:creator>
  <cp:lastModifiedBy>lenovo</cp:lastModifiedBy>
  <cp:revision>16</cp:revision>
  <cp:lastPrinted>2017-09-02T06:05:00Z</cp:lastPrinted>
  <dcterms:created xsi:type="dcterms:W3CDTF">2012-01-21T09:20:00Z</dcterms:created>
  <dcterms:modified xsi:type="dcterms:W3CDTF">2023-07-02T13:06:00Z</dcterms:modified>
</cp:coreProperties>
</file>